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AAB" w:rsidRPr="00D06C68" w:rsidRDefault="00DE6AAB" w:rsidP="00DE6AAB">
      <w:pPr>
        <w:spacing w:line="340" w:lineRule="exact"/>
        <w:rPr>
          <w:rFonts w:ascii="楷体" w:eastAsia="楷体" w:hAnsi="楷体"/>
          <w:b/>
          <w:sz w:val="28"/>
          <w:szCs w:val="28"/>
        </w:rPr>
      </w:pPr>
      <w:bookmarkStart w:id="0" w:name="_GoBack"/>
      <w:bookmarkEnd w:id="0"/>
      <w:r w:rsidRPr="00D06C68">
        <w:rPr>
          <w:rFonts w:ascii="楷体" w:eastAsia="楷体" w:hAnsi="楷体" w:hint="eastAsia"/>
          <w:b/>
          <w:sz w:val="28"/>
          <w:szCs w:val="28"/>
        </w:rPr>
        <w:t>附件二：</w:t>
      </w:r>
    </w:p>
    <w:p w:rsidR="00DE6AAB" w:rsidRPr="00D06C68" w:rsidRDefault="00DE6AAB" w:rsidP="00553D4D">
      <w:pPr>
        <w:spacing w:line="500" w:lineRule="exact"/>
        <w:jc w:val="center"/>
        <w:rPr>
          <w:rFonts w:ascii="楷体" w:eastAsia="楷体" w:hAnsi="楷体"/>
          <w:b/>
          <w:sz w:val="28"/>
          <w:szCs w:val="28"/>
        </w:rPr>
      </w:pPr>
      <w:r w:rsidRPr="00D06C68">
        <w:rPr>
          <w:rFonts w:ascii="楷体" w:eastAsia="楷体" w:hAnsi="楷体" w:hint="eastAsia"/>
          <w:b/>
          <w:sz w:val="28"/>
          <w:szCs w:val="28"/>
        </w:rPr>
        <w:t>中国职业技术教育学</w:t>
      </w:r>
      <w:proofErr w:type="gramStart"/>
      <w:r w:rsidRPr="00D06C68">
        <w:rPr>
          <w:rFonts w:ascii="楷体" w:eastAsia="楷体" w:hAnsi="楷体" w:hint="eastAsia"/>
          <w:b/>
          <w:sz w:val="28"/>
          <w:szCs w:val="28"/>
        </w:rPr>
        <w:t>会教学</w:t>
      </w:r>
      <w:proofErr w:type="gramEnd"/>
      <w:r w:rsidRPr="00D06C68">
        <w:rPr>
          <w:rFonts w:ascii="楷体" w:eastAsia="楷体" w:hAnsi="楷体" w:hint="eastAsia"/>
          <w:b/>
          <w:sz w:val="28"/>
          <w:szCs w:val="28"/>
        </w:rPr>
        <w:t>工作委员会</w:t>
      </w:r>
      <w:r w:rsidRPr="00D06C68">
        <w:rPr>
          <w:rFonts w:ascii="楷体" w:eastAsia="楷体" w:hAnsi="楷体"/>
          <w:b/>
          <w:sz w:val="28"/>
          <w:szCs w:val="28"/>
        </w:rPr>
        <w:t>2019—2020</w:t>
      </w:r>
      <w:r w:rsidRPr="00D06C68">
        <w:rPr>
          <w:rFonts w:ascii="楷体" w:eastAsia="楷体" w:hAnsi="楷体" w:hint="eastAsia"/>
          <w:b/>
          <w:sz w:val="28"/>
          <w:szCs w:val="28"/>
        </w:rPr>
        <w:t>年度职业教育教学改革课题研究指南</w:t>
      </w:r>
    </w:p>
    <w:p w:rsidR="00DE6AAB" w:rsidRPr="00D06C68" w:rsidRDefault="00DE6AAB" w:rsidP="00DE6AAB">
      <w:pPr>
        <w:spacing w:line="500" w:lineRule="exact"/>
        <w:ind w:firstLineChars="200" w:firstLine="508"/>
        <w:rPr>
          <w:rFonts w:ascii="楷体" w:eastAsia="楷体" w:hAnsi="楷体"/>
          <w:sz w:val="24"/>
        </w:rPr>
      </w:pPr>
      <w:r w:rsidRPr="00D06C68">
        <w:rPr>
          <w:rFonts w:ascii="楷体" w:eastAsia="楷体" w:hAnsi="楷体" w:hint="eastAsia"/>
          <w:spacing w:val="7"/>
          <w:sz w:val="24"/>
          <w:shd w:val="clear" w:color="auto" w:fill="FFFFFF"/>
        </w:rPr>
        <w:t>为深入学习贯彻习近平新时代中国特色社会主义思想和党的十九大精神，贯彻2018年全国教育大会精神，落实立德树人根本任务，</w:t>
      </w:r>
      <w:r w:rsidRPr="00D06C68">
        <w:rPr>
          <w:rFonts w:ascii="楷体" w:eastAsia="楷体" w:hAnsi="楷体" w:hint="eastAsia"/>
          <w:sz w:val="24"/>
        </w:rPr>
        <w:t>以优秀的研究成果引领教学领域的改革创新，提升职业教育内涵发展的共享水平，特制定本课题指南。</w:t>
      </w:r>
    </w:p>
    <w:p w:rsidR="00DE6AAB" w:rsidRPr="00D06C68" w:rsidRDefault="00DE6AAB" w:rsidP="00F31280">
      <w:pPr>
        <w:spacing w:line="500" w:lineRule="exact"/>
        <w:ind w:firstLineChars="200" w:firstLine="482"/>
        <w:rPr>
          <w:rFonts w:ascii="楷体" w:eastAsia="楷体" w:hAnsi="楷体"/>
          <w:b/>
          <w:sz w:val="24"/>
        </w:rPr>
      </w:pPr>
      <w:r w:rsidRPr="00D06C68">
        <w:rPr>
          <w:rFonts w:ascii="楷体" w:eastAsia="楷体" w:hAnsi="楷体" w:hint="eastAsia"/>
          <w:b/>
          <w:sz w:val="24"/>
        </w:rPr>
        <w:t>一、指导思想</w:t>
      </w:r>
    </w:p>
    <w:p w:rsidR="00DE6AAB" w:rsidRPr="00D06C68" w:rsidRDefault="00DE6AAB" w:rsidP="00DE6AAB">
      <w:pPr>
        <w:spacing w:line="500" w:lineRule="exact"/>
        <w:rPr>
          <w:rFonts w:ascii="宋体" w:hAnsi="宋体"/>
          <w:sz w:val="30"/>
          <w:szCs w:val="30"/>
        </w:rPr>
      </w:pPr>
      <w:r w:rsidRPr="00D06C68">
        <w:rPr>
          <w:rFonts w:ascii="楷体" w:eastAsia="楷体" w:hAnsi="楷体" w:hint="eastAsia"/>
          <w:sz w:val="24"/>
        </w:rPr>
        <w:t xml:space="preserve">   </w:t>
      </w:r>
      <w:r w:rsidR="003B1301" w:rsidRPr="00D06C68">
        <w:rPr>
          <w:rFonts w:ascii="楷体" w:eastAsia="楷体" w:hAnsi="楷体" w:hint="eastAsia"/>
          <w:sz w:val="24"/>
        </w:rPr>
        <w:t xml:space="preserve"> </w:t>
      </w:r>
      <w:r w:rsidRPr="00D06C68">
        <w:rPr>
          <w:rFonts w:ascii="楷体" w:eastAsia="楷体" w:hAnsi="楷体" w:hint="eastAsia"/>
          <w:sz w:val="24"/>
        </w:rPr>
        <w:t>以科学发展观为指导，深入贯彻落实《国家中长期教育改革和发展规划纲要（2011-2020）》和</w:t>
      </w:r>
      <w:r w:rsidRPr="00D06C68">
        <w:rPr>
          <w:rFonts w:ascii="楷体" w:eastAsia="楷体" w:hAnsi="楷体"/>
          <w:sz w:val="24"/>
        </w:rPr>
        <w:t>国家教育事业发展</w:t>
      </w:r>
      <w:r w:rsidRPr="00D06C68">
        <w:rPr>
          <w:rFonts w:ascii="楷体" w:eastAsia="楷体" w:hAnsi="楷体" w:hint="eastAsia"/>
          <w:sz w:val="24"/>
        </w:rPr>
        <w:t>“</w:t>
      </w:r>
      <w:r w:rsidRPr="00D06C68">
        <w:rPr>
          <w:rFonts w:ascii="楷体" w:eastAsia="楷体" w:hAnsi="楷体"/>
          <w:sz w:val="24"/>
        </w:rPr>
        <w:t>十三五</w:t>
      </w:r>
      <w:r w:rsidRPr="00D06C68">
        <w:rPr>
          <w:rFonts w:ascii="楷体" w:eastAsia="楷体" w:hAnsi="楷体" w:hint="eastAsia"/>
          <w:sz w:val="24"/>
        </w:rPr>
        <w:t>”</w:t>
      </w:r>
      <w:r w:rsidRPr="00D06C68">
        <w:rPr>
          <w:rFonts w:ascii="楷体" w:eastAsia="楷体" w:hAnsi="楷体"/>
          <w:sz w:val="24"/>
        </w:rPr>
        <w:t>规划</w:t>
      </w:r>
      <w:r w:rsidRPr="00D06C68">
        <w:rPr>
          <w:rFonts w:ascii="楷体" w:eastAsia="楷体" w:hAnsi="楷体" w:hint="eastAsia"/>
          <w:sz w:val="24"/>
        </w:rPr>
        <w:t>，坚持“以服务发展为宗旨、以促进就业为导向”的职业教育办学方向，全面提高学生综合素养和技能水平。课题研究工作要从我国职业教育的实际出发，坚持理论联系实际，以探索有中国特色的职业教育教学理论、教学模式为研究重点。通过课题研究，带动开展群众性的教研活动，为推动现代职业教育体系建设做出贡献。</w:t>
      </w:r>
    </w:p>
    <w:p w:rsidR="00DE6AAB" w:rsidRPr="00D06C68" w:rsidRDefault="00DE6AAB" w:rsidP="00DE6AAB">
      <w:pPr>
        <w:spacing w:line="500" w:lineRule="exact"/>
        <w:ind w:left="420"/>
        <w:rPr>
          <w:rFonts w:ascii="楷体" w:eastAsia="楷体" w:hAnsi="楷体"/>
          <w:b/>
          <w:sz w:val="24"/>
        </w:rPr>
      </w:pPr>
      <w:r w:rsidRPr="00D06C68">
        <w:rPr>
          <w:rFonts w:ascii="楷体" w:eastAsia="楷体" w:hAnsi="楷体" w:hint="eastAsia"/>
          <w:b/>
          <w:sz w:val="24"/>
        </w:rPr>
        <w:t>二、选题原则</w:t>
      </w:r>
    </w:p>
    <w:p w:rsidR="00DE6AAB" w:rsidRPr="00D06C68" w:rsidRDefault="00DE6AAB" w:rsidP="00DE6AAB">
      <w:pPr>
        <w:spacing w:line="500" w:lineRule="exact"/>
        <w:ind w:firstLineChars="200" w:firstLine="480"/>
        <w:rPr>
          <w:rFonts w:ascii="楷体" w:eastAsia="楷体" w:hAnsi="楷体"/>
          <w:sz w:val="24"/>
        </w:rPr>
      </w:pPr>
      <w:r w:rsidRPr="00D06C68">
        <w:rPr>
          <w:rFonts w:ascii="楷体" w:eastAsia="楷体" w:hAnsi="楷体"/>
          <w:sz w:val="24"/>
        </w:rPr>
        <w:t>1.</w:t>
      </w:r>
      <w:r w:rsidRPr="00D06C68">
        <w:rPr>
          <w:rFonts w:ascii="楷体" w:eastAsia="楷体" w:hAnsi="楷体" w:hint="eastAsia"/>
          <w:sz w:val="24"/>
        </w:rPr>
        <w:t>本指南选题针对职业教育教学改革中的理论和实践问题，紧密结合地方职业教育教学实际需求，牢牢把握服务学生发展、促进内涵提升的原则，选题既重视学术研究，提出服务教育教学领域整体发展的全局性和具有推广意义的选题，也要提出具有针对性和可操作性的选题。</w:t>
      </w:r>
    </w:p>
    <w:p w:rsidR="00DE6AAB" w:rsidRPr="00D06C68" w:rsidRDefault="00DE6AAB" w:rsidP="00DE6AAB">
      <w:pPr>
        <w:spacing w:line="500" w:lineRule="exact"/>
        <w:rPr>
          <w:rFonts w:ascii="楷体" w:eastAsia="楷体" w:hAnsi="楷体"/>
          <w:sz w:val="24"/>
        </w:rPr>
      </w:pPr>
      <w:r w:rsidRPr="00D06C68">
        <w:rPr>
          <w:rFonts w:ascii="楷体" w:eastAsia="楷体" w:hAnsi="楷体"/>
          <w:sz w:val="24"/>
        </w:rPr>
        <w:t xml:space="preserve">   </w:t>
      </w:r>
      <w:r w:rsidRPr="00D06C68">
        <w:rPr>
          <w:rFonts w:ascii="楷体" w:eastAsia="楷体" w:hAnsi="楷体" w:hint="eastAsia"/>
          <w:sz w:val="24"/>
        </w:rPr>
        <w:t xml:space="preserve"> </w:t>
      </w:r>
      <w:r w:rsidRPr="00D06C68">
        <w:rPr>
          <w:rFonts w:ascii="楷体" w:eastAsia="楷体" w:hAnsi="楷体"/>
          <w:sz w:val="24"/>
        </w:rPr>
        <w:t>2.</w:t>
      </w:r>
      <w:r w:rsidRPr="00D06C68">
        <w:rPr>
          <w:rFonts w:ascii="楷体" w:eastAsia="楷体" w:hAnsi="楷体" w:hint="eastAsia"/>
          <w:sz w:val="24"/>
        </w:rPr>
        <w:t>所有选题都应具有明确的研究目标、研究内容和研究重点。选题文字表述要科学、严谨、规范，一般不加副标题。</w:t>
      </w:r>
    </w:p>
    <w:p w:rsidR="00DE6AAB" w:rsidRPr="00D06C68" w:rsidRDefault="00DE6AAB" w:rsidP="00DE6AAB">
      <w:pPr>
        <w:spacing w:line="500" w:lineRule="exact"/>
        <w:rPr>
          <w:rFonts w:ascii="宋体" w:hAnsi="宋体"/>
          <w:sz w:val="30"/>
          <w:szCs w:val="30"/>
        </w:rPr>
      </w:pPr>
      <w:r w:rsidRPr="00D06C68">
        <w:rPr>
          <w:rFonts w:ascii="宋体" w:hAnsi="宋体"/>
          <w:sz w:val="30"/>
          <w:szCs w:val="30"/>
          <w:shd w:val="clear" w:color="auto" w:fill="FFFFFF"/>
        </w:rPr>
        <w:t xml:space="preserve">  </w:t>
      </w:r>
      <w:r w:rsidRPr="00D06C68">
        <w:rPr>
          <w:rFonts w:ascii="楷体" w:eastAsia="楷体" w:hAnsi="楷体"/>
          <w:sz w:val="24"/>
        </w:rPr>
        <w:t xml:space="preserve"> </w:t>
      </w:r>
      <w:r w:rsidRPr="00D06C68">
        <w:rPr>
          <w:rFonts w:ascii="楷体" w:eastAsia="楷体" w:hAnsi="楷体" w:hint="eastAsia"/>
          <w:sz w:val="24"/>
        </w:rPr>
        <w:t xml:space="preserve"> </w:t>
      </w:r>
      <w:r w:rsidRPr="00D06C68">
        <w:rPr>
          <w:rFonts w:ascii="楷体" w:eastAsia="楷体" w:hAnsi="楷体"/>
          <w:sz w:val="24"/>
        </w:rPr>
        <w:t>3.</w:t>
      </w:r>
      <w:r w:rsidRPr="00D06C68">
        <w:rPr>
          <w:rFonts w:ascii="楷体" w:eastAsia="楷体" w:hAnsi="楷体" w:hint="eastAsia"/>
          <w:sz w:val="24"/>
        </w:rPr>
        <w:t>本指南中仅列出本次课题研究主要选题内容范围。课题申报者可以以此为依据确定研究内容，课题名称可结合本单位教学改革的实际需要进一步细化，即在研究内容范围的总体框架指导下，紧密结合职教教学改革中的重点、难点和热点问题，确定专项研究的课题名称、内容、研究方法等，并组织力量实施。</w:t>
      </w:r>
    </w:p>
    <w:p w:rsidR="00DE6AAB" w:rsidRPr="00D06C68" w:rsidRDefault="00DE6AAB" w:rsidP="00DE6AAB">
      <w:pPr>
        <w:spacing w:line="500" w:lineRule="exact"/>
        <w:ind w:left="420"/>
        <w:rPr>
          <w:rFonts w:ascii="楷体" w:eastAsia="楷体" w:hAnsi="楷体"/>
          <w:b/>
          <w:sz w:val="24"/>
        </w:rPr>
      </w:pPr>
      <w:r w:rsidRPr="00D06C68">
        <w:rPr>
          <w:rFonts w:ascii="楷体" w:eastAsia="楷体" w:hAnsi="楷体" w:hint="eastAsia"/>
          <w:b/>
          <w:sz w:val="24"/>
        </w:rPr>
        <w:t>三、选题指南</w:t>
      </w:r>
    </w:p>
    <w:p w:rsidR="00F31280" w:rsidRPr="00D06C68" w:rsidRDefault="00F31280" w:rsidP="00F31280">
      <w:pPr>
        <w:spacing w:line="500" w:lineRule="exact"/>
        <w:jc w:val="center"/>
        <w:rPr>
          <w:rFonts w:asciiTheme="minorEastAsia" w:eastAsiaTheme="minorEastAsia" w:hAnsiTheme="minorEastAsia"/>
          <w:b/>
          <w:sz w:val="24"/>
        </w:rPr>
      </w:pPr>
      <w:r w:rsidRPr="00D06C68">
        <w:rPr>
          <w:rFonts w:asciiTheme="minorEastAsia" w:eastAsiaTheme="minorEastAsia" w:hAnsiTheme="minorEastAsia" w:hint="eastAsia"/>
          <w:b/>
          <w:sz w:val="24"/>
        </w:rPr>
        <w:t>中国职业技术教育学会</w:t>
      </w:r>
    </w:p>
    <w:p w:rsidR="00A128CC" w:rsidRPr="00D06C68" w:rsidRDefault="00A128CC" w:rsidP="00A128CC">
      <w:pPr>
        <w:spacing w:line="500" w:lineRule="exact"/>
        <w:jc w:val="center"/>
        <w:rPr>
          <w:rFonts w:asciiTheme="minorEastAsia" w:eastAsiaTheme="minorEastAsia" w:hAnsiTheme="minorEastAsia"/>
          <w:b/>
          <w:sz w:val="24"/>
        </w:rPr>
      </w:pPr>
      <w:r w:rsidRPr="00D06C68">
        <w:rPr>
          <w:rFonts w:asciiTheme="minorEastAsia" w:eastAsiaTheme="minorEastAsia" w:hAnsiTheme="minorEastAsia" w:hint="eastAsia"/>
          <w:b/>
          <w:sz w:val="24"/>
        </w:rPr>
        <w:t>教学工作委员会201</w:t>
      </w:r>
      <w:r w:rsidRPr="00D06C68">
        <w:rPr>
          <w:rFonts w:asciiTheme="minorEastAsia" w:eastAsiaTheme="minorEastAsia" w:hAnsiTheme="minorEastAsia"/>
          <w:b/>
          <w:sz w:val="24"/>
        </w:rPr>
        <w:t>9</w:t>
      </w:r>
      <w:r w:rsidRPr="00D06C68">
        <w:rPr>
          <w:rFonts w:asciiTheme="minorEastAsia" w:eastAsiaTheme="minorEastAsia" w:hAnsiTheme="minorEastAsia" w:hint="eastAsia"/>
          <w:b/>
          <w:sz w:val="24"/>
        </w:rPr>
        <w:t>—20</w:t>
      </w:r>
      <w:r w:rsidRPr="00D06C68">
        <w:rPr>
          <w:rFonts w:asciiTheme="minorEastAsia" w:eastAsiaTheme="minorEastAsia" w:hAnsiTheme="minorEastAsia"/>
          <w:b/>
          <w:sz w:val="24"/>
        </w:rPr>
        <w:t>20</w:t>
      </w:r>
      <w:r w:rsidRPr="00D06C68">
        <w:rPr>
          <w:rFonts w:asciiTheme="minorEastAsia" w:eastAsiaTheme="minorEastAsia" w:hAnsiTheme="minorEastAsia" w:hint="eastAsia"/>
          <w:b/>
          <w:sz w:val="24"/>
        </w:rPr>
        <w:t>年度</w:t>
      </w:r>
    </w:p>
    <w:p w:rsidR="00A128CC" w:rsidRPr="00D06C68" w:rsidRDefault="00F31280" w:rsidP="00A128CC">
      <w:pPr>
        <w:spacing w:line="500" w:lineRule="exact"/>
        <w:jc w:val="center"/>
        <w:rPr>
          <w:rFonts w:asciiTheme="minorEastAsia" w:eastAsiaTheme="minorEastAsia" w:hAnsiTheme="minorEastAsia"/>
          <w:b/>
          <w:sz w:val="24"/>
        </w:rPr>
      </w:pPr>
      <w:r w:rsidRPr="00D06C68">
        <w:rPr>
          <w:rFonts w:asciiTheme="minorEastAsia" w:eastAsiaTheme="minorEastAsia" w:hAnsiTheme="minorEastAsia" w:hint="eastAsia"/>
          <w:b/>
          <w:sz w:val="24"/>
        </w:rPr>
        <w:lastRenderedPageBreak/>
        <w:t>职业教育</w:t>
      </w:r>
      <w:r w:rsidR="00A128CC" w:rsidRPr="00D06C68">
        <w:rPr>
          <w:rFonts w:asciiTheme="minorEastAsia" w:eastAsiaTheme="minorEastAsia" w:hAnsiTheme="minorEastAsia" w:hint="eastAsia"/>
          <w:b/>
          <w:sz w:val="24"/>
        </w:rPr>
        <w:t>教学改革课题研究指南</w:t>
      </w:r>
    </w:p>
    <w:p w:rsidR="00A128CC" w:rsidRPr="00D06C68" w:rsidRDefault="00A128CC" w:rsidP="00A128CC">
      <w:pPr>
        <w:spacing w:line="500" w:lineRule="exact"/>
        <w:rPr>
          <w:rFonts w:ascii="楷体" w:eastAsia="楷体" w:hAnsi="楷体"/>
          <w:sz w:val="24"/>
        </w:rPr>
      </w:pPr>
      <w:r w:rsidRPr="00D06C68">
        <w:rPr>
          <w:rFonts w:ascii="楷体" w:eastAsia="楷体" w:hAnsi="楷体" w:hint="eastAsia"/>
          <w:sz w:val="24"/>
        </w:rPr>
        <w:t>☆ 1. 以</w:t>
      </w:r>
      <w:r w:rsidRPr="00D06C68">
        <w:rPr>
          <w:rFonts w:ascii="楷体" w:eastAsia="楷体" w:hAnsi="楷体"/>
          <w:sz w:val="24"/>
        </w:rPr>
        <w:t>立德树人为根本使命</w:t>
      </w:r>
      <w:r w:rsidRPr="00D06C68">
        <w:rPr>
          <w:rFonts w:ascii="楷体" w:eastAsia="楷体" w:hAnsi="楷体" w:hint="eastAsia"/>
          <w:sz w:val="24"/>
        </w:rPr>
        <w:t xml:space="preserve"> 推动</w:t>
      </w:r>
      <w:r w:rsidRPr="00D06C68">
        <w:rPr>
          <w:rFonts w:ascii="楷体" w:eastAsia="楷体" w:hAnsi="楷体"/>
          <w:sz w:val="24"/>
        </w:rPr>
        <w:t>学校</w:t>
      </w:r>
      <w:r w:rsidRPr="00D06C68">
        <w:rPr>
          <w:rFonts w:ascii="楷体" w:eastAsia="楷体" w:hAnsi="楷体" w:hint="eastAsia"/>
          <w:sz w:val="24"/>
        </w:rPr>
        <w:t>专业教学</w:t>
      </w:r>
      <w:r w:rsidRPr="00D06C68">
        <w:rPr>
          <w:rFonts w:ascii="楷体" w:eastAsia="楷体" w:hAnsi="楷体"/>
          <w:sz w:val="24"/>
        </w:rPr>
        <w:t>内涵发展</w:t>
      </w:r>
    </w:p>
    <w:p w:rsidR="00A128CC" w:rsidRPr="00D06C68" w:rsidRDefault="00A128CC" w:rsidP="00A128CC">
      <w:pPr>
        <w:spacing w:line="500" w:lineRule="exact"/>
        <w:rPr>
          <w:rFonts w:ascii="楷体" w:eastAsia="楷体" w:hAnsi="楷体"/>
          <w:sz w:val="24"/>
        </w:rPr>
      </w:pPr>
      <w:r w:rsidRPr="00D06C68">
        <w:rPr>
          <w:rFonts w:ascii="楷体" w:eastAsia="楷体" w:hAnsi="楷体" w:hint="eastAsia"/>
          <w:sz w:val="24"/>
        </w:rPr>
        <w:t>☆ 2. 以课程建设为抓手，弘扬</w:t>
      </w:r>
      <w:r w:rsidRPr="00D06C68">
        <w:rPr>
          <w:rFonts w:ascii="楷体" w:eastAsia="楷体" w:hAnsi="楷体"/>
          <w:sz w:val="24"/>
        </w:rPr>
        <w:t>中华传统美德教育</w:t>
      </w:r>
      <w:r w:rsidRPr="00D06C68">
        <w:rPr>
          <w:rFonts w:ascii="楷体" w:eastAsia="楷体" w:hAnsi="楷体" w:hint="eastAsia"/>
          <w:sz w:val="24"/>
        </w:rPr>
        <w:t>的</w:t>
      </w:r>
      <w:r w:rsidRPr="00D06C68">
        <w:rPr>
          <w:rFonts w:ascii="楷体" w:eastAsia="楷体" w:hAnsi="楷体"/>
          <w:sz w:val="24"/>
        </w:rPr>
        <w:t>路径研究</w:t>
      </w:r>
    </w:p>
    <w:p w:rsidR="00A128CC" w:rsidRPr="00D06C68" w:rsidRDefault="00A128CC" w:rsidP="00A128CC">
      <w:pPr>
        <w:spacing w:line="500" w:lineRule="exact"/>
        <w:rPr>
          <w:rFonts w:ascii="楷体" w:eastAsia="楷体" w:hAnsi="楷体"/>
          <w:sz w:val="24"/>
        </w:rPr>
      </w:pPr>
      <w:r w:rsidRPr="00D06C68">
        <w:rPr>
          <w:rFonts w:ascii="楷体" w:eastAsia="楷体" w:hAnsi="楷体" w:hint="eastAsia"/>
          <w:sz w:val="24"/>
        </w:rPr>
        <w:t xml:space="preserve">☆ 3. </w:t>
      </w:r>
      <w:r w:rsidRPr="00D06C68">
        <w:rPr>
          <w:rFonts w:ascii="楷体" w:eastAsia="楷体" w:hAnsi="楷体" w:cs="宋体" w:hint="eastAsia"/>
          <w:kern w:val="0"/>
          <w:sz w:val="24"/>
        </w:rPr>
        <w:t>新时代背景</w:t>
      </w:r>
      <w:proofErr w:type="gramStart"/>
      <w:r w:rsidRPr="00D06C68">
        <w:rPr>
          <w:rFonts w:ascii="楷体" w:eastAsia="楷体" w:hAnsi="楷体" w:cs="宋体" w:hint="eastAsia"/>
          <w:kern w:val="0"/>
          <w:sz w:val="24"/>
        </w:rPr>
        <w:t>下职业</w:t>
      </w:r>
      <w:proofErr w:type="gramEnd"/>
      <w:r w:rsidRPr="00D06C68">
        <w:rPr>
          <w:rFonts w:ascii="楷体" w:eastAsia="楷体" w:hAnsi="楷体" w:cs="宋体" w:hint="eastAsia"/>
          <w:kern w:val="0"/>
          <w:sz w:val="24"/>
        </w:rPr>
        <w:t>院校人文素养教育与</w:t>
      </w:r>
      <w:r w:rsidRPr="00D06C68">
        <w:rPr>
          <w:rFonts w:ascii="楷体" w:eastAsia="楷体" w:hAnsi="楷体" w:cs="宋体"/>
          <w:kern w:val="0"/>
          <w:sz w:val="24"/>
        </w:rPr>
        <w:t>专业教学融合的路径</w:t>
      </w:r>
      <w:r w:rsidRPr="00D06C68">
        <w:rPr>
          <w:rFonts w:ascii="楷体" w:eastAsia="楷体" w:hAnsi="楷体" w:cs="宋体" w:hint="eastAsia"/>
          <w:kern w:val="0"/>
          <w:sz w:val="24"/>
        </w:rPr>
        <w:t>探索</w:t>
      </w:r>
    </w:p>
    <w:p w:rsidR="00A128CC" w:rsidRPr="00D06C68" w:rsidRDefault="00A128CC" w:rsidP="00A128CC">
      <w:pPr>
        <w:spacing w:line="500" w:lineRule="exact"/>
        <w:rPr>
          <w:rFonts w:ascii="楷体" w:eastAsia="楷体" w:hAnsi="楷体"/>
          <w:sz w:val="24"/>
        </w:rPr>
      </w:pPr>
      <w:r w:rsidRPr="00D06C68">
        <w:rPr>
          <w:rFonts w:ascii="楷体" w:eastAsia="楷体" w:hAnsi="楷体" w:hint="eastAsia"/>
          <w:sz w:val="24"/>
        </w:rPr>
        <w:t>☆ 4. 对接产业链的专业体系与基于产教深度融合的人才培养</w:t>
      </w:r>
      <w:r w:rsidRPr="00D06C68">
        <w:rPr>
          <w:rFonts w:ascii="楷体" w:eastAsia="楷体" w:hAnsi="楷体"/>
          <w:sz w:val="24"/>
        </w:rPr>
        <w:t>共同体</w:t>
      </w:r>
      <w:r w:rsidRPr="00D06C68">
        <w:rPr>
          <w:rFonts w:ascii="楷体" w:eastAsia="楷体" w:hAnsi="楷体" w:hint="eastAsia"/>
          <w:sz w:val="24"/>
        </w:rPr>
        <w:t>的构建研究</w:t>
      </w:r>
    </w:p>
    <w:p w:rsidR="00C16089" w:rsidRPr="00D06C68" w:rsidRDefault="00C16089" w:rsidP="00A128CC">
      <w:pPr>
        <w:spacing w:line="500" w:lineRule="exact"/>
        <w:rPr>
          <w:rFonts w:ascii="楷体" w:eastAsia="楷体" w:hAnsi="楷体"/>
          <w:sz w:val="24"/>
        </w:rPr>
      </w:pPr>
      <w:r w:rsidRPr="00D06C68">
        <w:rPr>
          <w:rFonts w:ascii="楷体" w:eastAsia="楷体" w:hAnsi="楷体" w:hint="eastAsia"/>
          <w:sz w:val="24"/>
        </w:rPr>
        <w:t>☆</w:t>
      </w:r>
      <w:r w:rsidR="00A128CC" w:rsidRPr="00D06C68">
        <w:rPr>
          <w:rFonts w:ascii="楷体" w:eastAsia="楷体" w:hAnsi="楷体" w:hint="eastAsia"/>
          <w:sz w:val="24"/>
        </w:rPr>
        <w:t xml:space="preserve">5. </w:t>
      </w:r>
      <w:r w:rsidRPr="00D06C68">
        <w:rPr>
          <w:rFonts w:ascii="楷体" w:eastAsia="楷体" w:hAnsi="楷体" w:hint="eastAsia"/>
          <w:sz w:val="24"/>
        </w:rPr>
        <w:t>新时代背景</w:t>
      </w:r>
      <w:proofErr w:type="gramStart"/>
      <w:r w:rsidRPr="00D06C68">
        <w:rPr>
          <w:rFonts w:ascii="楷体" w:eastAsia="楷体" w:hAnsi="楷体" w:hint="eastAsia"/>
          <w:sz w:val="24"/>
        </w:rPr>
        <w:t>下</w:t>
      </w:r>
      <w:r w:rsidR="00F31280" w:rsidRPr="00D06C68">
        <w:rPr>
          <w:rFonts w:ascii="楷体" w:eastAsia="楷体" w:hAnsi="楷体" w:hint="eastAsia"/>
          <w:sz w:val="24"/>
        </w:rPr>
        <w:t>职业</w:t>
      </w:r>
      <w:proofErr w:type="gramEnd"/>
      <w:r w:rsidR="00F31280" w:rsidRPr="00D06C68">
        <w:rPr>
          <w:rFonts w:ascii="楷体" w:eastAsia="楷体" w:hAnsi="楷体" w:hint="eastAsia"/>
          <w:sz w:val="24"/>
        </w:rPr>
        <w:t>院校</w:t>
      </w:r>
      <w:r w:rsidRPr="00D06C68">
        <w:rPr>
          <w:rFonts w:ascii="楷体" w:eastAsia="楷体" w:hAnsi="楷体" w:hint="eastAsia"/>
          <w:sz w:val="24"/>
        </w:rPr>
        <w:t>公共基础课程改革与实施</w:t>
      </w:r>
    </w:p>
    <w:p w:rsidR="00A128CC" w:rsidRPr="00D06C68" w:rsidRDefault="00C16089" w:rsidP="00C16089">
      <w:pPr>
        <w:spacing w:line="500" w:lineRule="exact"/>
        <w:rPr>
          <w:rFonts w:ascii="楷体" w:eastAsia="楷体" w:hAnsi="楷体"/>
          <w:sz w:val="24"/>
        </w:rPr>
      </w:pPr>
      <w:r w:rsidRPr="00D06C68">
        <w:rPr>
          <w:rFonts w:ascii="楷体" w:eastAsia="楷体" w:hAnsi="楷体" w:hint="eastAsia"/>
          <w:sz w:val="24"/>
        </w:rPr>
        <w:t>☆</w:t>
      </w:r>
      <w:r w:rsidR="00A128CC" w:rsidRPr="00D06C68">
        <w:rPr>
          <w:rFonts w:ascii="楷体" w:eastAsia="楷体" w:hAnsi="楷体" w:hint="eastAsia"/>
          <w:sz w:val="24"/>
        </w:rPr>
        <w:t>6.</w:t>
      </w:r>
      <w:r w:rsidRPr="00D06C68">
        <w:rPr>
          <w:rFonts w:ascii="楷体" w:eastAsia="楷体" w:hAnsi="楷体"/>
          <w:sz w:val="24"/>
        </w:rPr>
        <w:t xml:space="preserve"> </w:t>
      </w:r>
      <w:r w:rsidRPr="00D06C68">
        <w:rPr>
          <w:rFonts w:ascii="楷体" w:eastAsia="楷体" w:hAnsi="楷体" w:hint="eastAsia"/>
          <w:sz w:val="24"/>
        </w:rPr>
        <w:t>贯通培养与构建职教专业教学体系的研究</w:t>
      </w:r>
    </w:p>
    <w:p w:rsidR="00A128CC" w:rsidRPr="00D06C68" w:rsidRDefault="00A128CC" w:rsidP="00A128CC">
      <w:pPr>
        <w:widowControl/>
        <w:spacing w:line="500" w:lineRule="exact"/>
        <w:rPr>
          <w:rFonts w:ascii="楷体" w:eastAsia="楷体" w:hAnsi="楷体"/>
          <w:sz w:val="24"/>
        </w:rPr>
      </w:pPr>
      <w:r w:rsidRPr="00D06C68">
        <w:rPr>
          <w:rFonts w:ascii="楷体" w:eastAsia="楷体" w:hAnsi="楷体" w:hint="eastAsia"/>
          <w:sz w:val="24"/>
        </w:rPr>
        <w:t>7.</w:t>
      </w:r>
      <w:r w:rsidRPr="00D06C68">
        <w:rPr>
          <w:rFonts w:ascii="楷体" w:eastAsia="楷体" w:hAnsi="楷体"/>
          <w:sz w:val="24"/>
        </w:rPr>
        <w:t xml:space="preserve"> </w:t>
      </w:r>
      <w:r w:rsidR="00C16089" w:rsidRPr="00D06C68">
        <w:rPr>
          <w:rFonts w:ascii="楷体" w:eastAsia="楷体" w:hAnsi="楷体" w:hint="eastAsia"/>
          <w:sz w:val="24"/>
        </w:rPr>
        <w:t>基于</w:t>
      </w:r>
      <w:r w:rsidR="00C16089" w:rsidRPr="00D06C68">
        <w:rPr>
          <w:rFonts w:ascii="楷体" w:eastAsia="楷体" w:hAnsi="楷体"/>
          <w:sz w:val="24"/>
        </w:rPr>
        <w:t>校企深度合作的</w:t>
      </w:r>
      <w:r w:rsidR="00C16089" w:rsidRPr="00D06C68">
        <w:rPr>
          <w:rFonts w:ascii="楷体" w:eastAsia="楷体" w:hAnsi="楷体" w:hint="eastAsia"/>
          <w:sz w:val="24"/>
        </w:rPr>
        <w:t>教学组织及现代学徒</w:t>
      </w:r>
      <w:proofErr w:type="gramStart"/>
      <w:r w:rsidR="00C16089" w:rsidRPr="00D06C68">
        <w:rPr>
          <w:rFonts w:ascii="楷体" w:eastAsia="楷体" w:hAnsi="楷体" w:hint="eastAsia"/>
          <w:sz w:val="24"/>
        </w:rPr>
        <w:t>制人才</w:t>
      </w:r>
      <w:proofErr w:type="gramEnd"/>
      <w:r w:rsidR="00C16089" w:rsidRPr="00D06C68">
        <w:rPr>
          <w:rFonts w:ascii="楷体" w:eastAsia="楷体" w:hAnsi="楷体" w:hint="eastAsia"/>
          <w:sz w:val="24"/>
        </w:rPr>
        <w:t>培养的课程评价与</w:t>
      </w:r>
      <w:r w:rsidR="00C16089" w:rsidRPr="00D06C68">
        <w:rPr>
          <w:rFonts w:ascii="楷体" w:eastAsia="楷体" w:hAnsi="楷体"/>
          <w:sz w:val="24"/>
        </w:rPr>
        <w:t>改进</w:t>
      </w:r>
      <w:r w:rsidR="00C16089" w:rsidRPr="00D06C68">
        <w:rPr>
          <w:rFonts w:ascii="楷体" w:eastAsia="楷体" w:hAnsi="楷体" w:hint="eastAsia"/>
          <w:sz w:val="24"/>
        </w:rPr>
        <w:t>研究</w:t>
      </w:r>
    </w:p>
    <w:p w:rsidR="00A128CC" w:rsidRPr="00D06C68" w:rsidRDefault="00A128CC" w:rsidP="00A128CC">
      <w:pPr>
        <w:widowControl/>
        <w:spacing w:line="500" w:lineRule="exact"/>
        <w:rPr>
          <w:rFonts w:ascii="楷体" w:eastAsia="楷体" w:hAnsi="楷体"/>
          <w:sz w:val="24"/>
        </w:rPr>
      </w:pPr>
      <w:r w:rsidRPr="00D06C68">
        <w:rPr>
          <w:rFonts w:ascii="楷体" w:eastAsia="楷体" w:hAnsi="楷体" w:hint="eastAsia"/>
          <w:sz w:val="24"/>
        </w:rPr>
        <w:t>8.</w:t>
      </w:r>
      <w:r w:rsidRPr="00D06C68">
        <w:rPr>
          <w:rFonts w:ascii="楷体" w:eastAsia="楷体" w:hAnsi="楷体" w:hint="eastAsia"/>
          <w:sz w:val="24"/>
          <w:shd w:val="clear" w:color="auto" w:fill="FFFFFF"/>
        </w:rPr>
        <w:t xml:space="preserve"> </w:t>
      </w:r>
      <w:r w:rsidR="00C16089" w:rsidRPr="00D06C68">
        <w:rPr>
          <w:rFonts w:ascii="楷体" w:eastAsia="楷体" w:hAnsi="楷体" w:hint="eastAsia"/>
          <w:sz w:val="24"/>
        </w:rPr>
        <w:t>教学质量提升,职业院校专业</w:t>
      </w:r>
      <w:proofErr w:type="gramStart"/>
      <w:r w:rsidR="00C16089" w:rsidRPr="00D06C68">
        <w:rPr>
          <w:rFonts w:ascii="楷体" w:eastAsia="楷体" w:hAnsi="楷体" w:hint="eastAsia"/>
          <w:sz w:val="24"/>
        </w:rPr>
        <w:t>教学诊改与</w:t>
      </w:r>
      <w:proofErr w:type="gramEnd"/>
      <w:r w:rsidR="00C16089" w:rsidRPr="00D06C68">
        <w:rPr>
          <w:rFonts w:ascii="楷体" w:eastAsia="楷体" w:hAnsi="楷体" w:hint="eastAsia"/>
          <w:sz w:val="24"/>
        </w:rPr>
        <w:t>评估工作的运行机制研究</w:t>
      </w:r>
    </w:p>
    <w:p w:rsidR="00A128CC" w:rsidRPr="00D06C68" w:rsidRDefault="00A128CC" w:rsidP="00A128CC">
      <w:pPr>
        <w:widowControl/>
        <w:spacing w:line="500" w:lineRule="exact"/>
        <w:rPr>
          <w:rFonts w:ascii="楷体" w:eastAsia="楷体" w:hAnsi="楷体"/>
          <w:sz w:val="24"/>
        </w:rPr>
      </w:pPr>
      <w:r w:rsidRPr="00D06C68">
        <w:rPr>
          <w:rFonts w:ascii="楷体" w:eastAsia="楷体" w:hAnsi="楷体"/>
          <w:sz w:val="24"/>
          <w:shd w:val="clear" w:color="auto" w:fill="FFFFFF"/>
        </w:rPr>
        <w:t>9</w:t>
      </w:r>
      <w:r w:rsidRPr="00D06C68">
        <w:rPr>
          <w:rFonts w:ascii="楷体" w:eastAsia="楷体" w:hAnsi="楷体" w:hint="eastAsia"/>
          <w:sz w:val="24"/>
          <w:shd w:val="clear" w:color="auto" w:fill="FFFFFF"/>
        </w:rPr>
        <w:t>．</w:t>
      </w:r>
      <w:r w:rsidR="00C16089" w:rsidRPr="00D06C68">
        <w:rPr>
          <w:rFonts w:ascii="楷体" w:eastAsia="楷体" w:hAnsi="楷体" w:hint="eastAsia"/>
          <w:sz w:val="24"/>
          <w:shd w:val="clear" w:color="auto" w:fill="FFFFFF"/>
        </w:rPr>
        <w:t>跨学科、跨专业教学组织研究</w:t>
      </w:r>
    </w:p>
    <w:p w:rsidR="00A128CC" w:rsidRPr="00D06C68" w:rsidRDefault="00A128CC" w:rsidP="00A128CC">
      <w:pPr>
        <w:widowControl/>
        <w:spacing w:line="500" w:lineRule="exact"/>
        <w:rPr>
          <w:rFonts w:ascii="楷体" w:eastAsia="楷体" w:hAnsi="楷体"/>
          <w:sz w:val="24"/>
        </w:rPr>
      </w:pPr>
      <w:r w:rsidRPr="00D06C68">
        <w:rPr>
          <w:rFonts w:ascii="楷体" w:eastAsia="楷体" w:hAnsi="楷体" w:hint="eastAsia"/>
          <w:sz w:val="24"/>
        </w:rPr>
        <w:t>10.</w:t>
      </w:r>
      <w:r w:rsidR="00C16089" w:rsidRPr="00D06C68">
        <w:rPr>
          <w:rFonts w:ascii="楷体" w:eastAsia="楷体" w:hAnsi="楷体"/>
          <w:sz w:val="24"/>
        </w:rPr>
        <w:t xml:space="preserve"> </w:t>
      </w:r>
      <w:r w:rsidR="00C16089" w:rsidRPr="00D06C68">
        <w:rPr>
          <w:rFonts w:ascii="楷体" w:eastAsia="楷体" w:hAnsi="楷体" w:hint="eastAsia"/>
          <w:sz w:val="24"/>
          <w:shd w:val="clear" w:color="auto" w:fill="FFFFFF"/>
        </w:rPr>
        <w:t>职业</w:t>
      </w:r>
      <w:r w:rsidR="00C16089" w:rsidRPr="00D06C68">
        <w:rPr>
          <w:rFonts w:ascii="楷体" w:eastAsia="楷体" w:hAnsi="楷体" w:hint="eastAsia"/>
          <w:sz w:val="24"/>
        </w:rPr>
        <w:t>院校教师教育技术应用能力和专业教学水平提升的路径探索</w:t>
      </w:r>
    </w:p>
    <w:p w:rsidR="00A128CC" w:rsidRPr="00D06C68" w:rsidRDefault="00A128CC" w:rsidP="00A128CC">
      <w:pPr>
        <w:widowControl/>
        <w:spacing w:line="500" w:lineRule="exact"/>
        <w:rPr>
          <w:rFonts w:ascii="楷体" w:eastAsia="楷体" w:hAnsi="楷体"/>
          <w:sz w:val="24"/>
          <w:shd w:val="clear" w:color="auto" w:fill="FFFFFF"/>
        </w:rPr>
      </w:pPr>
      <w:r w:rsidRPr="00D06C68">
        <w:rPr>
          <w:rFonts w:ascii="楷体" w:eastAsia="楷体" w:hAnsi="楷体" w:hint="eastAsia"/>
          <w:sz w:val="24"/>
          <w:shd w:val="clear" w:color="auto" w:fill="FFFFFF"/>
        </w:rPr>
        <w:t>11.</w:t>
      </w:r>
      <w:r w:rsidR="00C16089" w:rsidRPr="00D06C68">
        <w:rPr>
          <w:rFonts w:ascii="楷体" w:eastAsia="楷体" w:hAnsi="楷体"/>
          <w:sz w:val="24"/>
          <w:shd w:val="clear" w:color="auto" w:fill="FFFFFF"/>
        </w:rPr>
        <w:t xml:space="preserve"> </w:t>
      </w:r>
      <w:r w:rsidR="00C16089" w:rsidRPr="00D06C68">
        <w:rPr>
          <w:rFonts w:ascii="楷体" w:eastAsia="楷体" w:hAnsi="楷体" w:hint="eastAsia"/>
          <w:sz w:val="24"/>
        </w:rPr>
        <w:t>信息化时代职业院校课程教学模式的变革研究</w:t>
      </w:r>
    </w:p>
    <w:p w:rsidR="00A128CC" w:rsidRPr="00D06C68" w:rsidRDefault="00A128CC" w:rsidP="00A128CC">
      <w:pPr>
        <w:widowControl/>
        <w:spacing w:line="500" w:lineRule="exact"/>
        <w:rPr>
          <w:rFonts w:ascii="楷体" w:eastAsia="楷体" w:hAnsi="楷体"/>
          <w:sz w:val="24"/>
        </w:rPr>
      </w:pPr>
      <w:r w:rsidRPr="00D06C68">
        <w:rPr>
          <w:rFonts w:ascii="楷体" w:eastAsia="楷体" w:hAnsi="楷体"/>
          <w:sz w:val="24"/>
        </w:rPr>
        <w:t>12.</w:t>
      </w:r>
      <w:r w:rsidR="00C16089" w:rsidRPr="00D06C68">
        <w:rPr>
          <w:rFonts w:ascii="楷体" w:eastAsia="楷体" w:hAnsi="楷体"/>
          <w:sz w:val="24"/>
        </w:rPr>
        <w:t xml:space="preserve"> </w:t>
      </w:r>
      <w:r w:rsidR="00C16089" w:rsidRPr="00D06C68">
        <w:rPr>
          <w:rFonts w:ascii="楷体" w:eastAsia="楷体" w:hAnsi="楷体" w:hint="eastAsia"/>
          <w:sz w:val="24"/>
          <w:shd w:val="clear" w:color="auto" w:fill="FFFFFF"/>
        </w:rPr>
        <w:t>职业教育优质教学资源开发与共建共享机制研究</w:t>
      </w:r>
    </w:p>
    <w:p w:rsidR="00A128CC" w:rsidRPr="00D06C68" w:rsidRDefault="00A128CC" w:rsidP="00A128CC">
      <w:pPr>
        <w:spacing w:line="500" w:lineRule="exact"/>
        <w:rPr>
          <w:rFonts w:ascii="楷体" w:eastAsia="楷体" w:hAnsi="楷体"/>
          <w:sz w:val="24"/>
        </w:rPr>
      </w:pPr>
      <w:r w:rsidRPr="00D06C68">
        <w:rPr>
          <w:rFonts w:ascii="楷体" w:eastAsia="楷体" w:hAnsi="楷体" w:hint="eastAsia"/>
          <w:sz w:val="24"/>
        </w:rPr>
        <w:t>1</w:t>
      </w:r>
      <w:r w:rsidRPr="00D06C68">
        <w:rPr>
          <w:rFonts w:ascii="楷体" w:eastAsia="楷体" w:hAnsi="楷体"/>
          <w:sz w:val="24"/>
        </w:rPr>
        <w:t>3</w:t>
      </w:r>
      <w:r w:rsidRPr="00D06C68">
        <w:rPr>
          <w:rFonts w:ascii="楷体" w:eastAsia="楷体" w:hAnsi="楷体" w:hint="eastAsia"/>
          <w:sz w:val="24"/>
        </w:rPr>
        <w:t>.</w:t>
      </w:r>
      <w:r w:rsidR="00C16089" w:rsidRPr="00D06C68">
        <w:rPr>
          <w:rFonts w:ascii="楷体" w:eastAsia="楷体" w:hAnsi="楷体"/>
          <w:sz w:val="24"/>
        </w:rPr>
        <w:t xml:space="preserve"> </w:t>
      </w:r>
      <w:r w:rsidR="00C16089" w:rsidRPr="00D06C68">
        <w:rPr>
          <w:rFonts w:ascii="楷体" w:eastAsia="楷体" w:hAnsi="楷体" w:hint="eastAsia"/>
          <w:sz w:val="24"/>
        </w:rPr>
        <w:t>基于自主学习的在线开放课程资源建设与应用研究</w:t>
      </w:r>
    </w:p>
    <w:p w:rsidR="00A128CC" w:rsidRPr="00D06C68" w:rsidRDefault="00A128CC" w:rsidP="00A128CC">
      <w:pPr>
        <w:spacing w:line="500" w:lineRule="exact"/>
        <w:rPr>
          <w:rFonts w:ascii="楷体" w:eastAsia="楷体" w:hAnsi="楷体"/>
          <w:sz w:val="24"/>
        </w:rPr>
      </w:pPr>
      <w:r w:rsidRPr="00D06C68">
        <w:rPr>
          <w:rFonts w:ascii="楷体" w:eastAsia="楷体" w:hAnsi="楷体" w:hint="eastAsia"/>
          <w:sz w:val="24"/>
        </w:rPr>
        <w:t>1</w:t>
      </w:r>
      <w:r w:rsidRPr="00D06C68">
        <w:rPr>
          <w:rFonts w:ascii="楷体" w:eastAsia="楷体" w:hAnsi="楷体"/>
          <w:sz w:val="24"/>
        </w:rPr>
        <w:t>4</w:t>
      </w:r>
      <w:r w:rsidRPr="00D06C68">
        <w:rPr>
          <w:rFonts w:ascii="楷体" w:eastAsia="楷体" w:hAnsi="楷体" w:hint="eastAsia"/>
          <w:sz w:val="24"/>
        </w:rPr>
        <w:t>.</w:t>
      </w:r>
      <w:r w:rsidR="00C16089" w:rsidRPr="00D06C68">
        <w:rPr>
          <w:rFonts w:ascii="楷体" w:eastAsia="楷体" w:hAnsi="楷体"/>
          <w:sz w:val="24"/>
        </w:rPr>
        <w:t xml:space="preserve"> </w:t>
      </w:r>
      <w:r w:rsidR="00C16089" w:rsidRPr="00D06C68">
        <w:rPr>
          <w:rFonts w:ascii="楷体" w:eastAsia="楷体" w:hAnsi="楷体" w:hint="eastAsia"/>
          <w:sz w:val="24"/>
        </w:rPr>
        <w:t>基于学生核心素养的职业院校公共基础课（专业课）结构设置研究</w:t>
      </w:r>
    </w:p>
    <w:p w:rsidR="00A128CC" w:rsidRPr="00D06C68" w:rsidRDefault="00A128CC" w:rsidP="00A128CC">
      <w:pPr>
        <w:widowControl/>
        <w:spacing w:line="500" w:lineRule="exact"/>
        <w:rPr>
          <w:rFonts w:ascii="楷体" w:eastAsia="楷体" w:hAnsi="楷体"/>
          <w:sz w:val="24"/>
        </w:rPr>
      </w:pPr>
      <w:r w:rsidRPr="00D06C68">
        <w:rPr>
          <w:rFonts w:ascii="楷体" w:eastAsia="楷体" w:hAnsi="楷体" w:hint="eastAsia"/>
          <w:sz w:val="24"/>
        </w:rPr>
        <w:t>1</w:t>
      </w:r>
      <w:r w:rsidRPr="00D06C68">
        <w:rPr>
          <w:rFonts w:ascii="楷体" w:eastAsia="楷体" w:hAnsi="楷体"/>
          <w:sz w:val="24"/>
        </w:rPr>
        <w:t>5</w:t>
      </w:r>
      <w:r w:rsidRPr="00D06C68">
        <w:rPr>
          <w:rFonts w:ascii="楷体" w:eastAsia="楷体" w:hAnsi="楷体" w:hint="eastAsia"/>
          <w:sz w:val="24"/>
        </w:rPr>
        <w:t>.</w:t>
      </w:r>
      <w:r w:rsidR="00C16089" w:rsidRPr="00D06C68">
        <w:rPr>
          <w:rFonts w:ascii="楷体" w:eastAsia="楷体" w:hAnsi="楷体"/>
          <w:sz w:val="24"/>
        </w:rPr>
        <w:t xml:space="preserve"> </w:t>
      </w:r>
      <w:r w:rsidR="00C16089" w:rsidRPr="00D06C68">
        <w:rPr>
          <w:rFonts w:ascii="楷体" w:eastAsia="楷体" w:hAnsi="楷体" w:hint="eastAsia"/>
          <w:sz w:val="24"/>
        </w:rPr>
        <w:t>打造以学生为中心的课堂教学</w:t>
      </w:r>
      <w:r w:rsidR="00C16089" w:rsidRPr="00D06C68">
        <w:rPr>
          <w:rFonts w:ascii="楷体" w:eastAsia="楷体" w:hAnsi="楷体"/>
          <w:sz w:val="24"/>
        </w:rPr>
        <w:t>改革</w:t>
      </w:r>
      <w:r w:rsidR="00C16089" w:rsidRPr="00D06C68">
        <w:rPr>
          <w:rFonts w:ascii="楷体" w:eastAsia="楷体" w:hAnsi="楷体" w:hint="eastAsia"/>
          <w:sz w:val="24"/>
        </w:rPr>
        <w:t>的实践</w:t>
      </w:r>
      <w:r w:rsidR="00C16089" w:rsidRPr="00D06C68">
        <w:rPr>
          <w:rFonts w:ascii="楷体" w:eastAsia="楷体" w:hAnsi="楷体"/>
          <w:sz w:val="24"/>
        </w:rPr>
        <w:t>研究</w:t>
      </w:r>
    </w:p>
    <w:p w:rsidR="00A128CC" w:rsidRPr="00D06C68" w:rsidRDefault="00A128CC" w:rsidP="00A128CC">
      <w:pPr>
        <w:spacing w:line="500" w:lineRule="exact"/>
        <w:rPr>
          <w:rFonts w:ascii="楷体" w:eastAsia="楷体" w:hAnsi="楷体"/>
          <w:sz w:val="24"/>
        </w:rPr>
      </w:pPr>
      <w:r w:rsidRPr="00D06C68">
        <w:rPr>
          <w:rFonts w:ascii="楷体" w:eastAsia="楷体" w:hAnsi="楷体"/>
          <w:sz w:val="24"/>
        </w:rPr>
        <w:t>16.</w:t>
      </w:r>
      <w:r w:rsidR="00C16089" w:rsidRPr="00D06C68">
        <w:rPr>
          <w:rFonts w:ascii="楷体" w:eastAsia="楷体" w:hAnsi="楷体"/>
          <w:sz w:val="24"/>
        </w:rPr>
        <w:t xml:space="preserve"> </w:t>
      </w:r>
      <w:r w:rsidR="00C16089" w:rsidRPr="00D06C68">
        <w:rPr>
          <w:rFonts w:ascii="楷体" w:eastAsia="楷体" w:hAnsi="楷体" w:hint="eastAsia"/>
          <w:sz w:val="24"/>
        </w:rPr>
        <w:t>基于岗位职业能力分析的专业课程体系建设</w:t>
      </w:r>
    </w:p>
    <w:p w:rsidR="00A128CC" w:rsidRPr="00D06C68" w:rsidRDefault="00A128CC" w:rsidP="00A128CC">
      <w:pPr>
        <w:spacing w:line="500" w:lineRule="exact"/>
        <w:rPr>
          <w:rFonts w:ascii="楷体" w:eastAsia="楷体" w:hAnsi="楷体"/>
          <w:sz w:val="24"/>
        </w:rPr>
      </w:pPr>
      <w:r w:rsidRPr="00D06C68">
        <w:rPr>
          <w:rFonts w:ascii="楷体" w:eastAsia="楷体" w:hAnsi="楷体" w:hint="eastAsia"/>
          <w:sz w:val="24"/>
        </w:rPr>
        <w:t>1</w:t>
      </w:r>
      <w:r w:rsidRPr="00D06C68">
        <w:rPr>
          <w:rFonts w:ascii="楷体" w:eastAsia="楷体" w:hAnsi="楷体"/>
          <w:sz w:val="24"/>
        </w:rPr>
        <w:t>7</w:t>
      </w:r>
      <w:r w:rsidRPr="00D06C68">
        <w:rPr>
          <w:rFonts w:ascii="楷体" w:eastAsia="楷体" w:hAnsi="楷体" w:hint="eastAsia"/>
          <w:sz w:val="24"/>
        </w:rPr>
        <w:t>.</w:t>
      </w:r>
      <w:r w:rsidR="00C16089" w:rsidRPr="00D06C68">
        <w:rPr>
          <w:rFonts w:ascii="楷体" w:eastAsia="楷体" w:hAnsi="楷体"/>
          <w:sz w:val="24"/>
        </w:rPr>
        <w:t xml:space="preserve"> </w:t>
      </w:r>
      <w:r w:rsidR="00C16089" w:rsidRPr="00D06C68">
        <w:rPr>
          <w:rFonts w:ascii="楷体" w:eastAsia="楷体" w:hAnsi="楷体" w:hint="eastAsia"/>
          <w:sz w:val="24"/>
        </w:rPr>
        <w:t>基于产教融合、校企合作及现代学徒制的职业院校课程开发模式的实践研究</w:t>
      </w:r>
    </w:p>
    <w:p w:rsidR="00A128CC" w:rsidRPr="00D06C68" w:rsidRDefault="00A128CC" w:rsidP="00A128CC">
      <w:pPr>
        <w:spacing w:line="500" w:lineRule="exact"/>
        <w:rPr>
          <w:rFonts w:ascii="楷体" w:eastAsia="楷体" w:hAnsi="楷体"/>
          <w:sz w:val="24"/>
        </w:rPr>
      </w:pPr>
      <w:r w:rsidRPr="00D06C68">
        <w:rPr>
          <w:rFonts w:ascii="楷体" w:eastAsia="楷体" w:hAnsi="楷体" w:hint="eastAsia"/>
          <w:sz w:val="24"/>
        </w:rPr>
        <w:t>1</w:t>
      </w:r>
      <w:r w:rsidRPr="00D06C68">
        <w:rPr>
          <w:rFonts w:ascii="楷体" w:eastAsia="楷体" w:hAnsi="楷体"/>
          <w:sz w:val="24"/>
        </w:rPr>
        <w:t>8</w:t>
      </w:r>
      <w:r w:rsidRPr="00D06C68">
        <w:rPr>
          <w:rFonts w:ascii="楷体" w:eastAsia="楷体" w:hAnsi="楷体" w:hint="eastAsia"/>
          <w:sz w:val="24"/>
        </w:rPr>
        <w:t>.</w:t>
      </w:r>
      <w:r w:rsidR="00C16089" w:rsidRPr="00D06C68">
        <w:rPr>
          <w:rFonts w:ascii="楷体" w:eastAsia="楷体" w:hAnsi="楷体"/>
          <w:sz w:val="24"/>
        </w:rPr>
        <w:t xml:space="preserve"> </w:t>
      </w:r>
      <w:r w:rsidR="00C16089" w:rsidRPr="00D06C68">
        <w:rPr>
          <w:rFonts w:ascii="楷体" w:eastAsia="楷体" w:hAnsi="楷体" w:hint="eastAsia"/>
          <w:sz w:val="24"/>
        </w:rPr>
        <w:t>基于高水平高质量院校建设的专业（群）设置</w:t>
      </w:r>
      <w:r w:rsidR="00C16089" w:rsidRPr="00D06C68">
        <w:rPr>
          <w:rFonts w:ascii="楷体" w:eastAsia="楷体" w:hAnsi="楷体"/>
          <w:sz w:val="24"/>
        </w:rPr>
        <w:t>实践</w:t>
      </w:r>
      <w:r w:rsidR="00C16089" w:rsidRPr="00D06C68">
        <w:rPr>
          <w:rFonts w:ascii="楷体" w:eastAsia="楷体" w:hAnsi="楷体" w:hint="eastAsia"/>
          <w:sz w:val="24"/>
        </w:rPr>
        <w:t>研究</w:t>
      </w:r>
    </w:p>
    <w:p w:rsidR="00A128CC" w:rsidRPr="00D06C68" w:rsidRDefault="00A128CC" w:rsidP="00A128CC">
      <w:pPr>
        <w:spacing w:line="500" w:lineRule="exact"/>
        <w:rPr>
          <w:rFonts w:ascii="楷体" w:eastAsia="楷体" w:hAnsi="楷体"/>
          <w:sz w:val="24"/>
        </w:rPr>
      </w:pPr>
      <w:r w:rsidRPr="00D06C68">
        <w:rPr>
          <w:rFonts w:ascii="楷体" w:eastAsia="楷体" w:hAnsi="楷体" w:hint="eastAsia"/>
          <w:sz w:val="24"/>
        </w:rPr>
        <w:t>1</w:t>
      </w:r>
      <w:r w:rsidRPr="00D06C68">
        <w:rPr>
          <w:rFonts w:ascii="楷体" w:eastAsia="楷体" w:hAnsi="楷体"/>
          <w:sz w:val="24"/>
        </w:rPr>
        <w:t>9</w:t>
      </w:r>
      <w:r w:rsidRPr="00D06C68">
        <w:rPr>
          <w:rFonts w:ascii="楷体" w:eastAsia="楷体" w:hAnsi="楷体" w:hint="eastAsia"/>
          <w:sz w:val="24"/>
        </w:rPr>
        <w:t>.</w:t>
      </w:r>
      <w:r w:rsidR="00C16089" w:rsidRPr="00D06C68">
        <w:rPr>
          <w:rFonts w:ascii="楷体" w:eastAsia="楷体" w:hAnsi="楷体"/>
          <w:sz w:val="24"/>
        </w:rPr>
        <w:t xml:space="preserve"> </w:t>
      </w:r>
      <w:r w:rsidR="00C16089" w:rsidRPr="00D06C68">
        <w:rPr>
          <w:rFonts w:ascii="楷体" w:eastAsia="楷体" w:hAnsi="楷体" w:hint="eastAsia"/>
          <w:sz w:val="24"/>
        </w:rPr>
        <w:t>基于行业指导的专业教学标准开发的实践研究</w:t>
      </w:r>
    </w:p>
    <w:p w:rsidR="00A128CC" w:rsidRPr="00D06C68" w:rsidRDefault="00A128CC" w:rsidP="00A128CC">
      <w:pPr>
        <w:spacing w:line="500" w:lineRule="exact"/>
        <w:rPr>
          <w:rFonts w:ascii="楷体" w:eastAsia="楷体" w:hAnsi="楷体"/>
          <w:sz w:val="24"/>
        </w:rPr>
      </w:pPr>
      <w:r w:rsidRPr="00D06C68">
        <w:rPr>
          <w:rFonts w:ascii="楷体" w:eastAsia="楷体" w:hAnsi="楷体"/>
          <w:sz w:val="24"/>
        </w:rPr>
        <w:t>20.</w:t>
      </w:r>
      <w:r w:rsidR="00C16089" w:rsidRPr="00D06C68">
        <w:rPr>
          <w:rFonts w:ascii="楷体" w:eastAsia="楷体" w:hAnsi="楷体"/>
          <w:sz w:val="24"/>
        </w:rPr>
        <w:t xml:space="preserve"> </w:t>
      </w:r>
      <w:r w:rsidR="00C16089" w:rsidRPr="00D06C68">
        <w:rPr>
          <w:rFonts w:ascii="楷体" w:eastAsia="楷体" w:hAnsi="楷体" w:hint="eastAsia"/>
          <w:sz w:val="24"/>
        </w:rPr>
        <w:t>培养学生职业道德、职业精神和创新创业能力的路径探索</w:t>
      </w:r>
    </w:p>
    <w:p w:rsidR="00A128CC" w:rsidRPr="00D06C68" w:rsidRDefault="00A128CC" w:rsidP="00A128CC">
      <w:pPr>
        <w:spacing w:line="500" w:lineRule="exact"/>
        <w:rPr>
          <w:rFonts w:ascii="楷体" w:eastAsia="楷体" w:hAnsi="楷体"/>
          <w:sz w:val="24"/>
        </w:rPr>
      </w:pPr>
      <w:r w:rsidRPr="00D06C68">
        <w:rPr>
          <w:rFonts w:ascii="楷体" w:eastAsia="楷体" w:hAnsi="楷体" w:hint="eastAsia"/>
          <w:sz w:val="24"/>
        </w:rPr>
        <w:t>21.</w:t>
      </w:r>
      <w:r w:rsidRPr="00D06C68">
        <w:rPr>
          <w:rFonts w:ascii="楷体" w:eastAsia="楷体" w:hAnsi="楷体"/>
          <w:sz w:val="24"/>
        </w:rPr>
        <w:t xml:space="preserve"> </w:t>
      </w:r>
      <w:r w:rsidR="00C16089" w:rsidRPr="00D06C68">
        <w:rPr>
          <w:rFonts w:ascii="楷体" w:eastAsia="楷体" w:hAnsi="楷体" w:hint="eastAsia"/>
          <w:sz w:val="24"/>
        </w:rPr>
        <w:t>服务终身学习的职教教学资源（</w:t>
      </w:r>
      <w:proofErr w:type="gramStart"/>
      <w:r w:rsidR="00C16089" w:rsidRPr="00D06C68">
        <w:rPr>
          <w:rFonts w:ascii="楷体" w:eastAsia="楷体" w:hAnsi="楷体" w:hint="eastAsia"/>
          <w:sz w:val="24"/>
        </w:rPr>
        <w:t>含培训</w:t>
      </w:r>
      <w:proofErr w:type="gramEnd"/>
      <w:r w:rsidR="00C16089" w:rsidRPr="00D06C68">
        <w:rPr>
          <w:rFonts w:ascii="楷体" w:eastAsia="楷体" w:hAnsi="楷体" w:hint="eastAsia"/>
          <w:sz w:val="24"/>
        </w:rPr>
        <w:t>教材）建设与管理研究</w:t>
      </w:r>
    </w:p>
    <w:p w:rsidR="00A128CC" w:rsidRPr="00D06C68" w:rsidRDefault="00C16089" w:rsidP="00A128CC">
      <w:pPr>
        <w:rPr>
          <w:rFonts w:ascii="楷体" w:eastAsia="楷体" w:hAnsi="楷体"/>
          <w:sz w:val="24"/>
        </w:rPr>
      </w:pPr>
      <w:r w:rsidRPr="00D06C68">
        <w:rPr>
          <w:rFonts w:ascii="楷体" w:eastAsia="楷体" w:hAnsi="楷体" w:hint="eastAsia"/>
          <w:sz w:val="24"/>
        </w:rPr>
        <w:t>22．基于“互联网+”的职业院校技能竞赛资源转化与推广模式研究</w:t>
      </w:r>
    </w:p>
    <w:p w:rsidR="00A86534" w:rsidRPr="00D06C68" w:rsidRDefault="00A128CC" w:rsidP="00A128CC">
      <w:pPr>
        <w:rPr>
          <w:rFonts w:ascii="楷体" w:eastAsia="楷体" w:hAnsi="楷体"/>
        </w:rPr>
      </w:pPr>
      <w:r w:rsidRPr="00D06C68">
        <w:rPr>
          <w:rFonts w:ascii="楷体" w:eastAsia="楷体" w:hAnsi="楷体" w:hint="eastAsia"/>
        </w:rPr>
        <w:t>说明：标“</w:t>
      </w:r>
      <w:r w:rsidRPr="00D06C68">
        <w:rPr>
          <w:rFonts w:ascii="楷体" w:eastAsia="楷体" w:hAnsi="楷体" w:hint="eastAsia"/>
          <w:sz w:val="24"/>
        </w:rPr>
        <w:t>☆</w:t>
      </w:r>
      <w:r w:rsidRPr="00D06C68">
        <w:rPr>
          <w:rFonts w:ascii="楷体" w:eastAsia="楷体" w:hAnsi="楷体" w:hint="eastAsia"/>
        </w:rPr>
        <w:t>”的为重点课题。</w:t>
      </w:r>
    </w:p>
    <w:sectPr w:rsidR="00A86534" w:rsidRPr="00D06C68" w:rsidSect="00A865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770" w:rsidRDefault="005C4770" w:rsidP="00EC41CE">
      <w:r>
        <w:separator/>
      </w:r>
    </w:p>
  </w:endnote>
  <w:endnote w:type="continuationSeparator" w:id="0">
    <w:p w:rsidR="005C4770" w:rsidRDefault="005C4770" w:rsidP="00EC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770" w:rsidRDefault="005C4770" w:rsidP="00EC41CE">
      <w:r>
        <w:separator/>
      </w:r>
    </w:p>
  </w:footnote>
  <w:footnote w:type="continuationSeparator" w:id="0">
    <w:p w:rsidR="005C4770" w:rsidRDefault="005C4770" w:rsidP="00EC41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0399"/>
    <w:multiLevelType w:val="hybridMultilevel"/>
    <w:tmpl w:val="0298D7AA"/>
    <w:lvl w:ilvl="0" w:tplc="925EAC50">
      <w:start w:val="2"/>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AAB"/>
    <w:rsid w:val="00001595"/>
    <w:rsid w:val="000033B1"/>
    <w:rsid w:val="00005D2B"/>
    <w:rsid w:val="00014D25"/>
    <w:rsid w:val="00014EFF"/>
    <w:rsid w:val="00017F5B"/>
    <w:rsid w:val="00021DEE"/>
    <w:rsid w:val="00042151"/>
    <w:rsid w:val="00042308"/>
    <w:rsid w:val="00052026"/>
    <w:rsid w:val="00054322"/>
    <w:rsid w:val="00055060"/>
    <w:rsid w:val="00060CFD"/>
    <w:rsid w:val="00064CEF"/>
    <w:rsid w:val="00071602"/>
    <w:rsid w:val="00072D45"/>
    <w:rsid w:val="000741BE"/>
    <w:rsid w:val="000819C5"/>
    <w:rsid w:val="0008320A"/>
    <w:rsid w:val="000903CB"/>
    <w:rsid w:val="00093DA9"/>
    <w:rsid w:val="000949A4"/>
    <w:rsid w:val="00095759"/>
    <w:rsid w:val="000B5241"/>
    <w:rsid w:val="000B53EE"/>
    <w:rsid w:val="000C0EB8"/>
    <w:rsid w:val="000C2F5F"/>
    <w:rsid w:val="000C532A"/>
    <w:rsid w:val="000D24A3"/>
    <w:rsid w:val="000D2782"/>
    <w:rsid w:val="000D5FDC"/>
    <w:rsid w:val="000E1A56"/>
    <w:rsid w:val="000F3397"/>
    <w:rsid w:val="000F3C3F"/>
    <w:rsid w:val="000F668F"/>
    <w:rsid w:val="001036EF"/>
    <w:rsid w:val="001128B2"/>
    <w:rsid w:val="00117182"/>
    <w:rsid w:val="00133243"/>
    <w:rsid w:val="00134104"/>
    <w:rsid w:val="001424D0"/>
    <w:rsid w:val="00144470"/>
    <w:rsid w:val="00144DF6"/>
    <w:rsid w:val="00146BE9"/>
    <w:rsid w:val="00151F59"/>
    <w:rsid w:val="00152571"/>
    <w:rsid w:val="00154048"/>
    <w:rsid w:val="001700FD"/>
    <w:rsid w:val="00174809"/>
    <w:rsid w:val="00177AB5"/>
    <w:rsid w:val="00180A4B"/>
    <w:rsid w:val="00182306"/>
    <w:rsid w:val="00191B7F"/>
    <w:rsid w:val="00192FE3"/>
    <w:rsid w:val="00193347"/>
    <w:rsid w:val="001A0B33"/>
    <w:rsid w:val="001B2946"/>
    <w:rsid w:val="001B45EB"/>
    <w:rsid w:val="001C1C56"/>
    <w:rsid w:val="001C3FFC"/>
    <w:rsid w:val="001C4080"/>
    <w:rsid w:val="001D1A91"/>
    <w:rsid w:val="001D7DBD"/>
    <w:rsid w:val="001E6D74"/>
    <w:rsid w:val="001F1449"/>
    <w:rsid w:val="001F37FD"/>
    <w:rsid w:val="0020068A"/>
    <w:rsid w:val="00200B26"/>
    <w:rsid w:val="00212BEA"/>
    <w:rsid w:val="002138AA"/>
    <w:rsid w:val="00217844"/>
    <w:rsid w:val="002279EF"/>
    <w:rsid w:val="00227C12"/>
    <w:rsid w:val="00242453"/>
    <w:rsid w:val="00242E83"/>
    <w:rsid w:val="002450E1"/>
    <w:rsid w:val="00255553"/>
    <w:rsid w:val="002560DE"/>
    <w:rsid w:val="00260902"/>
    <w:rsid w:val="00265B69"/>
    <w:rsid w:val="00267315"/>
    <w:rsid w:val="00271568"/>
    <w:rsid w:val="00272342"/>
    <w:rsid w:val="002730FE"/>
    <w:rsid w:val="0027342B"/>
    <w:rsid w:val="002761A7"/>
    <w:rsid w:val="00276B1F"/>
    <w:rsid w:val="00287D16"/>
    <w:rsid w:val="00293564"/>
    <w:rsid w:val="00293BDD"/>
    <w:rsid w:val="002958E1"/>
    <w:rsid w:val="002C5690"/>
    <w:rsid w:val="002C6F39"/>
    <w:rsid w:val="002C7B1D"/>
    <w:rsid w:val="002C7DBE"/>
    <w:rsid w:val="002F09D0"/>
    <w:rsid w:val="002F17AC"/>
    <w:rsid w:val="002F1D56"/>
    <w:rsid w:val="002F24A9"/>
    <w:rsid w:val="00300824"/>
    <w:rsid w:val="00302D93"/>
    <w:rsid w:val="00303FE5"/>
    <w:rsid w:val="0030413C"/>
    <w:rsid w:val="00306223"/>
    <w:rsid w:val="00306A7F"/>
    <w:rsid w:val="0031784A"/>
    <w:rsid w:val="00321831"/>
    <w:rsid w:val="00322591"/>
    <w:rsid w:val="003241BA"/>
    <w:rsid w:val="00324A0B"/>
    <w:rsid w:val="0032775D"/>
    <w:rsid w:val="00335709"/>
    <w:rsid w:val="003358E2"/>
    <w:rsid w:val="00342322"/>
    <w:rsid w:val="00342C73"/>
    <w:rsid w:val="0034613D"/>
    <w:rsid w:val="003462B8"/>
    <w:rsid w:val="00350705"/>
    <w:rsid w:val="00353C2B"/>
    <w:rsid w:val="003616DB"/>
    <w:rsid w:val="003619D3"/>
    <w:rsid w:val="00371BFA"/>
    <w:rsid w:val="0037570C"/>
    <w:rsid w:val="00380E1C"/>
    <w:rsid w:val="00387F1B"/>
    <w:rsid w:val="00397CBA"/>
    <w:rsid w:val="003A0577"/>
    <w:rsid w:val="003A54BE"/>
    <w:rsid w:val="003B1301"/>
    <w:rsid w:val="003B2999"/>
    <w:rsid w:val="003C01D4"/>
    <w:rsid w:val="003C1BD9"/>
    <w:rsid w:val="003D00CD"/>
    <w:rsid w:val="003F0318"/>
    <w:rsid w:val="003F1A91"/>
    <w:rsid w:val="003F221B"/>
    <w:rsid w:val="003F2B53"/>
    <w:rsid w:val="003F447E"/>
    <w:rsid w:val="00400BE9"/>
    <w:rsid w:val="004212AF"/>
    <w:rsid w:val="00423723"/>
    <w:rsid w:val="004275E7"/>
    <w:rsid w:val="00430055"/>
    <w:rsid w:val="00431187"/>
    <w:rsid w:val="00431B95"/>
    <w:rsid w:val="00433133"/>
    <w:rsid w:val="004376E9"/>
    <w:rsid w:val="00451FEF"/>
    <w:rsid w:val="0045797F"/>
    <w:rsid w:val="004649EC"/>
    <w:rsid w:val="00465768"/>
    <w:rsid w:val="004669DF"/>
    <w:rsid w:val="0047118A"/>
    <w:rsid w:val="004712B6"/>
    <w:rsid w:val="004738AD"/>
    <w:rsid w:val="0047591C"/>
    <w:rsid w:val="004775A4"/>
    <w:rsid w:val="004835CF"/>
    <w:rsid w:val="00490C20"/>
    <w:rsid w:val="00494692"/>
    <w:rsid w:val="0049655F"/>
    <w:rsid w:val="004A000C"/>
    <w:rsid w:val="004A29A4"/>
    <w:rsid w:val="004A3881"/>
    <w:rsid w:val="004A74C0"/>
    <w:rsid w:val="004B28C5"/>
    <w:rsid w:val="004B56F1"/>
    <w:rsid w:val="004C09EC"/>
    <w:rsid w:val="004C6F35"/>
    <w:rsid w:val="004D1C8E"/>
    <w:rsid w:val="004D1CB2"/>
    <w:rsid w:val="004D2432"/>
    <w:rsid w:val="004E0C64"/>
    <w:rsid w:val="004E2FA7"/>
    <w:rsid w:val="004E6612"/>
    <w:rsid w:val="004F0FCE"/>
    <w:rsid w:val="004F367D"/>
    <w:rsid w:val="004F4492"/>
    <w:rsid w:val="004F4EFA"/>
    <w:rsid w:val="00500B0B"/>
    <w:rsid w:val="00504225"/>
    <w:rsid w:val="00506E67"/>
    <w:rsid w:val="005173ED"/>
    <w:rsid w:val="005223E3"/>
    <w:rsid w:val="00523F19"/>
    <w:rsid w:val="005249B7"/>
    <w:rsid w:val="00525C00"/>
    <w:rsid w:val="00531A4F"/>
    <w:rsid w:val="00532042"/>
    <w:rsid w:val="00537925"/>
    <w:rsid w:val="00546DE6"/>
    <w:rsid w:val="00551EB6"/>
    <w:rsid w:val="00553D4D"/>
    <w:rsid w:val="00564DEA"/>
    <w:rsid w:val="0056683C"/>
    <w:rsid w:val="00575AEE"/>
    <w:rsid w:val="00583199"/>
    <w:rsid w:val="0058367B"/>
    <w:rsid w:val="005930E7"/>
    <w:rsid w:val="00593845"/>
    <w:rsid w:val="0059413B"/>
    <w:rsid w:val="005A0B58"/>
    <w:rsid w:val="005A0CBF"/>
    <w:rsid w:val="005A4D7F"/>
    <w:rsid w:val="005B3564"/>
    <w:rsid w:val="005B41C8"/>
    <w:rsid w:val="005B5372"/>
    <w:rsid w:val="005B6BAE"/>
    <w:rsid w:val="005C438D"/>
    <w:rsid w:val="005C4770"/>
    <w:rsid w:val="005C74FD"/>
    <w:rsid w:val="005C7CCB"/>
    <w:rsid w:val="005D686E"/>
    <w:rsid w:val="005E27A5"/>
    <w:rsid w:val="005E3A23"/>
    <w:rsid w:val="005E4D36"/>
    <w:rsid w:val="005F0A7D"/>
    <w:rsid w:val="005F27F1"/>
    <w:rsid w:val="00600012"/>
    <w:rsid w:val="00601E5A"/>
    <w:rsid w:val="006062C7"/>
    <w:rsid w:val="0061066E"/>
    <w:rsid w:val="0061195F"/>
    <w:rsid w:val="00617910"/>
    <w:rsid w:val="006262F9"/>
    <w:rsid w:val="00634DBB"/>
    <w:rsid w:val="00636146"/>
    <w:rsid w:val="00641BFC"/>
    <w:rsid w:val="006427C8"/>
    <w:rsid w:val="00646062"/>
    <w:rsid w:val="00647C20"/>
    <w:rsid w:val="006511E6"/>
    <w:rsid w:val="006527DD"/>
    <w:rsid w:val="00652BA0"/>
    <w:rsid w:val="00653BB6"/>
    <w:rsid w:val="00660712"/>
    <w:rsid w:val="0066080B"/>
    <w:rsid w:val="00664E83"/>
    <w:rsid w:val="00665FF4"/>
    <w:rsid w:val="0066752F"/>
    <w:rsid w:val="00677972"/>
    <w:rsid w:val="006820EB"/>
    <w:rsid w:val="00686267"/>
    <w:rsid w:val="00687E5A"/>
    <w:rsid w:val="00691CB5"/>
    <w:rsid w:val="00693C23"/>
    <w:rsid w:val="006A1755"/>
    <w:rsid w:val="006A1BB6"/>
    <w:rsid w:val="006A3009"/>
    <w:rsid w:val="006A51F7"/>
    <w:rsid w:val="006A5363"/>
    <w:rsid w:val="006B1968"/>
    <w:rsid w:val="006B60FF"/>
    <w:rsid w:val="006B782E"/>
    <w:rsid w:val="006B7CF0"/>
    <w:rsid w:val="006C11E0"/>
    <w:rsid w:val="006C3E33"/>
    <w:rsid w:val="006C5BEF"/>
    <w:rsid w:val="006C693F"/>
    <w:rsid w:val="006E4BEE"/>
    <w:rsid w:val="006F5017"/>
    <w:rsid w:val="00700AB0"/>
    <w:rsid w:val="00703827"/>
    <w:rsid w:val="00703885"/>
    <w:rsid w:val="00707FE9"/>
    <w:rsid w:val="007158C9"/>
    <w:rsid w:val="00716452"/>
    <w:rsid w:val="0071761A"/>
    <w:rsid w:val="00722306"/>
    <w:rsid w:val="00734BB2"/>
    <w:rsid w:val="007401AE"/>
    <w:rsid w:val="00743250"/>
    <w:rsid w:val="00747352"/>
    <w:rsid w:val="00753F3E"/>
    <w:rsid w:val="00755E4B"/>
    <w:rsid w:val="00756A7C"/>
    <w:rsid w:val="00757EA0"/>
    <w:rsid w:val="007666A9"/>
    <w:rsid w:val="00770170"/>
    <w:rsid w:val="00774E35"/>
    <w:rsid w:val="007769CE"/>
    <w:rsid w:val="007805EF"/>
    <w:rsid w:val="0078308F"/>
    <w:rsid w:val="00783DC5"/>
    <w:rsid w:val="00785CD2"/>
    <w:rsid w:val="00792503"/>
    <w:rsid w:val="00796DFB"/>
    <w:rsid w:val="007A3BB5"/>
    <w:rsid w:val="007A531E"/>
    <w:rsid w:val="007B01AB"/>
    <w:rsid w:val="007B2800"/>
    <w:rsid w:val="007B6180"/>
    <w:rsid w:val="007B6D6F"/>
    <w:rsid w:val="007C24BC"/>
    <w:rsid w:val="007C2A74"/>
    <w:rsid w:val="007C437F"/>
    <w:rsid w:val="007C7554"/>
    <w:rsid w:val="007D7841"/>
    <w:rsid w:val="007E2A93"/>
    <w:rsid w:val="007F5350"/>
    <w:rsid w:val="007F5C4B"/>
    <w:rsid w:val="00803965"/>
    <w:rsid w:val="00804D68"/>
    <w:rsid w:val="00805743"/>
    <w:rsid w:val="00806FDB"/>
    <w:rsid w:val="00816CD3"/>
    <w:rsid w:val="00817E41"/>
    <w:rsid w:val="00825D2B"/>
    <w:rsid w:val="00826024"/>
    <w:rsid w:val="008263D1"/>
    <w:rsid w:val="008342D9"/>
    <w:rsid w:val="0083749F"/>
    <w:rsid w:val="008452CF"/>
    <w:rsid w:val="00846FFE"/>
    <w:rsid w:val="00850F09"/>
    <w:rsid w:val="0085266B"/>
    <w:rsid w:val="008600C2"/>
    <w:rsid w:val="00860FF6"/>
    <w:rsid w:val="00863BEA"/>
    <w:rsid w:val="008672F3"/>
    <w:rsid w:val="0087040E"/>
    <w:rsid w:val="00872718"/>
    <w:rsid w:val="00872E51"/>
    <w:rsid w:val="00877589"/>
    <w:rsid w:val="0088162F"/>
    <w:rsid w:val="008847CD"/>
    <w:rsid w:val="0088799D"/>
    <w:rsid w:val="00891664"/>
    <w:rsid w:val="00895D34"/>
    <w:rsid w:val="00897AA5"/>
    <w:rsid w:val="008A1945"/>
    <w:rsid w:val="008B424F"/>
    <w:rsid w:val="008B5696"/>
    <w:rsid w:val="008C30D9"/>
    <w:rsid w:val="008C77A5"/>
    <w:rsid w:val="008D05E2"/>
    <w:rsid w:val="008D27E0"/>
    <w:rsid w:val="008D3C76"/>
    <w:rsid w:val="008D528D"/>
    <w:rsid w:val="008D5380"/>
    <w:rsid w:val="008D6CA6"/>
    <w:rsid w:val="008E38F1"/>
    <w:rsid w:val="008E4EDE"/>
    <w:rsid w:val="008E5B9E"/>
    <w:rsid w:val="008F0EEA"/>
    <w:rsid w:val="008F2B0D"/>
    <w:rsid w:val="00902F5F"/>
    <w:rsid w:val="0090449A"/>
    <w:rsid w:val="00904AC9"/>
    <w:rsid w:val="00906001"/>
    <w:rsid w:val="009065A8"/>
    <w:rsid w:val="00906AE1"/>
    <w:rsid w:val="00910EC4"/>
    <w:rsid w:val="009115E0"/>
    <w:rsid w:val="00915F83"/>
    <w:rsid w:val="00916363"/>
    <w:rsid w:val="00920842"/>
    <w:rsid w:val="0092255A"/>
    <w:rsid w:val="00924D53"/>
    <w:rsid w:val="009429B1"/>
    <w:rsid w:val="00946455"/>
    <w:rsid w:val="0095677C"/>
    <w:rsid w:val="009572DE"/>
    <w:rsid w:val="00962DEA"/>
    <w:rsid w:val="009700FA"/>
    <w:rsid w:val="009866E7"/>
    <w:rsid w:val="00992652"/>
    <w:rsid w:val="0099378F"/>
    <w:rsid w:val="00994670"/>
    <w:rsid w:val="009A10AF"/>
    <w:rsid w:val="009A4F18"/>
    <w:rsid w:val="009A6E5B"/>
    <w:rsid w:val="009A7518"/>
    <w:rsid w:val="009B12D9"/>
    <w:rsid w:val="009B42FE"/>
    <w:rsid w:val="009B52AF"/>
    <w:rsid w:val="009B7942"/>
    <w:rsid w:val="009C2BC1"/>
    <w:rsid w:val="009C4A98"/>
    <w:rsid w:val="009C6DC3"/>
    <w:rsid w:val="009C7897"/>
    <w:rsid w:val="009D32AD"/>
    <w:rsid w:val="009E0437"/>
    <w:rsid w:val="009E05E5"/>
    <w:rsid w:val="009E47C6"/>
    <w:rsid w:val="009F499A"/>
    <w:rsid w:val="009F6C23"/>
    <w:rsid w:val="009F7FB7"/>
    <w:rsid w:val="00A07299"/>
    <w:rsid w:val="00A128CC"/>
    <w:rsid w:val="00A2282E"/>
    <w:rsid w:val="00A23F8B"/>
    <w:rsid w:val="00A27B26"/>
    <w:rsid w:val="00A42EBA"/>
    <w:rsid w:val="00A563DE"/>
    <w:rsid w:val="00A6779A"/>
    <w:rsid w:val="00A713B5"/>
    <w:rsid w:val="00A74108"/>
    <w:rsid w:val="00A745AA"/>
    <w:rsid w:val="00A74968"/>
    <w:rsid w:val="00A775B4"/>
    <w:rsid w:val="00A813B1"/>
    <w:rsid w:val="00A8507E"/>
    <w:rsid w:val="00A85D7D"/>
    <w:rsid w:val="00A85F5C"/>
    <w:rsid w:val="00A86534"/>
    <w:rsid w:val="00A87E3E"/>
    <w:rsid w:val="00A93978"/>
    <w:rsid w:val="00AB52DE"/>
    <w:rsid w:val="00AB685C"/>
    <w:rsid w:val="00AB72DE"/>
    <w:rsid w:val="00AB7E32"/>
    <w:rsid w:val="00AD1A30"/>
    <w:rsid w:val="00AD34AE"/>
    <w:rsid w:val="00AD3618"/>
    <w:rsid w:val="00AD6C0F"/>
    <w:rsid w:val="00AE0FDB"/>
    <w:rsid w:val="00AE1367"/>
    <w:rsid w:val="00AE517F"/>
    <w:rsid w:val="00AE7AE9"/>
    <w:rsid w:val="00AF1099"/>
    <w:rsid w:val="00AF2DEC"/>
    <w:rsid w:val="00AF69DD"/>
    <w:rsid w:val="00AF6A23"/>
    <w:rsid w:val="00AF7945"/>
    <w:rsid w:val="00B01333"/>
    <w:rsid w:val="00B01A61"/>
    <w:rsid w:val="00B026E6"/>
    <w:rsid w:val="00B02F96"/>
    <w:rsid w:val="00B033A4"/>
    <w:rsid w:val="00B03FEA"/>
    <w:rsid w:val="00B15671"/>
    <w:rsid w:val="00B1643C"/>
    <w:rsid w:val="00B205B3"/>
    <w:rsid w:val="00B263FA"/>
    <w:rsid w:val="00B34605"/>
    <w:rsid w:val="00B363F8"/>
    <w:rsid w:val="00B36D01"/>
    <w:rsid w:val="00B429D3"/>
    <w:rsid w:val="00B42DEC"/>
    <w:rsid w:val="00B5077A"/>
    <w:rsid w:val="00B51F15"/>
    <w:rsid w:val="00B63098"/>
    <w:rsid w:val="00B64321"/>
    <w:rsid w:val="00B7053D"/>
    <w:rsid w:val="00B727B4"/>
    <w:rsid w:val="00B75910"/>
    <w:rsid w:val="00B800B7"/>
    <w:rsid w:val="00B8141B"/>
    <w:rsid w:val="00B858B7"/>
    <w:rsid w:val="00BA04A3"/>
    <w:rsid w:val="00BA1018"/>
    <w:rsid w:val="00BA41E7"/>
    <w:rsid w:val="00BA7623"/>
    <w:rsid w:val="00BB2FA0"/>
    <w:rsid w:val="00BB5E46"/>
    <w:rsid w:val="00BB6F50"/>
    <w:rsid w:val="00BC488E"/>
    <w:rsid w:val="00BC4B81"/>
    <w:rsid w:val="00BD0128"/>
    <w:rsid w:val="00BD15C5"/>
    <w:rsid w:val="00BE1712"/>
    <w:rsid w:val="00BE2648"/>
    <w:rsid w:val="00BF2D66"/>
    <w:rsid w:val="00BF4C29"/>
    <w:rsid w:val="00BF7627"/>
    <w:rsid w:val="00BF7CC4"/>
    <w:rsid w:val="00C045B0"/>
    <w:rsid w:val="00C06747"/>
    <w:rsid w:val="00C06B94"/>
    <w:rsid w:val="00C13232"/>
    <w:rsid w:val="00C138A3"/>
    <w:rsid w:val="00C16089"/>
    <w:rsid w:val="00C20831"/>
    <w:rsid w:val="00C2566D"/>
    <w:rsid w:val="00C30CBB"/>
    <w:rsid w:val="00C32CD7"/>
    <w:rsid w:val="00C379F5"/>
    <w:rsid w:val="00C512FC"/>
    <w:rsid w:val="00C54D7D"/>
    <w:rsid w:val="00C55FC7"/>
    <w:rsid w:val="00C66F49"/>
    <w:rsid w:val="00C66F87"/>
    <w:rsid w:val="00C71DFD"/>
    <w:rsid w:val="00C73857"/>
    <w:rsid w:val="00C7594C"/>
    <w:rsid w:val="00C77A20"/>
    <w:rsid w:val="00C931F9"/>
    <w:rsid w:val="00C9453A"/>
    <w:rsid w:val="00CA39D1"/>
    <w:rsid w:val="00CA52CF"/>
    <w:rsid w:val="00CA6474"/>
    <w:rsid w:val="00CA7CC9"/>
    <w:rsid w:val="00CB19FD"/>
    <w:rsid w:val="00CB5936"/>
    <w:rsid w:val="00CC19BE"/>
    <w:rsid w:val="00CC7444"/>
    <w:rsid w:val="00CD04E3"/>
    <w:rsid w:val="00CD4139"/>
    <w:rsid w:val="00CE0E5C"/>
    <w:rsid w:val="00CE2E70"/>
    <w:rsid w:val="00CE3F4D"/>
    <w:rsid w:val="00CE6A47"/>
    <w:rsid w:val="00CF57F4"/>
    <w:rsid w:val="00D02262"/>
    <w:rsid w:val="00D05C8C"/>
    <w:rsid w:val="00D06C68"/>
    <w:rsid w:val="00D10AE2"/>
    <w:rsid w:val="00D2186E"/>
    <w:rsid w:val="00D307C8"/>
    <w:rsid w:val="00D335B5"/>
    <w:rsid w:val="00D40044"/>
    <w:rsid w:val="00D41A11"/>
    <w:rsid w:val="00D4618A"/>
    <w:rsid w:val="00D53356"/>
    <w:rsid w:val="00D55CD6"/>
    <w:rsid w:val="00D63470"/>
    <w:rsid w:val="00D639AA"/>
    <w:rsid w:val="00D63AAE"/>
    <w:rsid w:val="00D70D49"/>
    <w:rsid w:val="00D73906"/>
    <w:rsid w:val="00D82BD1"/>
    <w:rsid w:val="00D8608C"/>
    <w:rsid w:val="00D93F12"/>
    <w:rsid w:val="00D9471A"/>
    <w:rsid w:val="00D96BEF"/>
    <w:rsid w:val="00D974D6"/>
    <w:rsid w:val="00DA0F76"/>
    <w:rsid w:val="00DA6C4C"/>
    <w:rsid w:val="00DB14EF"/>
    <w:rsid w:val="00DB17FD"/>
    <w:rsid w:val="00DC6D5E"/>
    <w:rsid w:val="00DE0E30"/>
    <w:rsid w:val="00DE3D94"/>
    <w:rsid w:val="00DE6AAB"/>
    <w:rsid w:val="00E04E65"/>
    <w:rsid w:val="00E07E30"/>
    <w:rsid w:val="00E14066"/>
    <w:rsid w:val="00E26018"/>
    <w:rsid w:val="00E34BAB"/>
    <w:rsid w:val="00E44613"/>
    <w:rsid w:val="00E463EE"/>
    <w:rsid w:val="00E4676F"/>
    <w:rsid w:val="00E47276"/>
    <w:rsid w:val="00E5296F"/>
    <w:rsid w:val="00E66660"/>
    <w:rsid w:val="00E707E6"/>
    <w:rsid w:val="00E708B8"/>
    <w:rsid w:val="00E711A0"/>
    <w:rsid w:val="00E71940"/>
    <w:rsid w:val="00E72E49"/>
    <w:rsid w:val="00E72EC3"/>
    <w:rsid w:val="00E7336A"/>
    <w:rsid w:val="00E738A5"/>
    <w:rsid w:val="00E837A1"/>
    <w:rsid w:val="00E92442"/>
    <w:rsid w:val="00E9393E"/>
    <w:rsid w:val="00E97B61"/>
    <w:rsid w:val="00EC41CE"/>
    <w:rsid w:val="00EC4CF0"/>
    <w:rsid w:val="00ED2FD7"/>
    <w:rsid w:val="00ED349D"/>
    <w:rsid w:val="00ED3902"/>
    <w:rsid w:val="00ED5C1D"/>
    <w:rsid w:val="00ED76DC"/>
    <w:rsid w:val="00ED7B8C"/>
    <w:rsid w:val="00EE3A08"/>
    <w:rsid w:val="00EE6EB0"/>
    <w:rsid w:val="00EF08E5"/>
    <w:rsid w:val="00EF14FF"/>
    <w:rsid w:val="00EF2BB4"/>
    <w:rsid w:val="00F03C99"/>
    <w:rsid w:val="00F05DE7"/>
    <w:rsid w:val="00F2095F"/>
    <w:rsid w:val="00F25EAC"/>
    <w:rsid w:val="00F31280"/>
    <w:rsid w:val="00F36B61"/>
    <w:rsid w:val="00F371D1"/>
    <w:rsid w:val="00F37C66"/>
    <w:rsid w:val="00F40D26"/>
    <w:rsid w:val="00F418C1"/>
    <w:rsid w:val="00F47DF6"/>
    <w:rsid w:val="00F507F9"/>
    <w:rsid w:val="00F50827"/>
    <w:rsid w:val="00F56392"/>
    <w:rsid w:val="00F57DCD"/>
    <w:rsid w:val="00F608D6"/>
    <w:rsid w:val="00F61C5E"/>
    <w:rsid w:val="00F64BFB"/>
    <w:rsid w:val="00F6532D"/>
    <w:rsid w:val="00F733A0"/>
    <w:rsid w:val="00F90CB3"/>
    <w:rsid w:val="00F92EDB"/>
    <w:rsid w:val="00F94B5D"/>
    <w:rsid w:val="00F9616A"/>
    <w:rsid w:val="00F979F7"/>
    <w:rsid w:val="00FA1510"/>
    <w:rsid w:val="00FA398A"/>
    <w:rsid w:val="00FB2498"/>
    <w:rsid w:val="00FB65EA"/>
    <w:rsid w:val="00FC0F0A"/>
    <w:rsid w:val="00FC7DBC"/>
    <w:rsid w:val="00FD09EB"/>
    <w:rsid w:val="00FD664D"/>
    <w:rsid w:val="00FF1803"/>
    <w:rsid w:val="00FF1860"/>
    <w:rsid w:val="00FF18E8"/>
    <w:rsid w:val="00FF5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AA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41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41CE"/>
    <w:rPr>
      <w:rFonts w:ascii="Times New Roman" w:eastAsia="宋体" w:hAnsi="Times New Roman" w:cs="Times New Roman"/>
      <w:sz w:val="18"/>
      <w:szCs w:val="18"/>
    </w:rPr>
  </w:style>
  <w:style w:type="paragraph" w:styleId="a4">
    <w:name w:val="footer"/>
    <w:basedOn w:val="a"/>
    <w:link w:val="Char0"/>
    <w:uiPriority w:val="99"/>
    <w:unhideWhenUsed/>
    <w:rsid w:val="00EC41CE"/>
    <w:pPr>
      <w:tabs>
        <w:tab w:val="center" w:pos="4153"/>
        <w:tab w:val="right" w:pos="8306"/>
      </w:tabs>
      <w:snapToGrid w:val="0"/>
      <w:jc w:val="left"/>
    </w:pPr>
    <w:rPr>
      <w:sz w:val="18"/>
      <w:szCs w:val="18"/>
    </w:rPr>
  </w:style>
  <w:style w:type="character" w:customStyle="1" w:styleId="Char0">
    <w:name w:val="页脚 Char"/>
    <w:basedOn w:val="a0"/>
    <w:link w:val="a4"/>
    <w:uiPriority w:val="99"/>
    <w:rsid w:val="00EC41C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AA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C41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C41CE"/>
    <w:rPr>
      <w:rFonts w:ascii="Times New Roman" w:eastAsia="宋体" w:hAnsi="Times New Roman" w:cs="Times New Roman"/>
      <w:sz w:val="18"/>
      <w:szCs w:val="18"/>
    </w:rPr>
  </w:style>
  <w:style w:type="paragraph" w:styleId="a4">
    <w:name w:val="footer"/>
    <w:basedOn w:val="a"/>
    <w:link w:val="Char0"/>
    <w:uiPriority w:val="99"/>
    <w:unhideWhenUsed/>
    <w:rsid w:val="00EC41CE"/>
    <w:pPr>
      <w:tabs>
        <w:tab w:val="center" w:pos="4153"/>
        <w:tab w:val="right" w:pos="8306"/>
      </w:tabs>
      <w:snapToGrid w:val="0"/>
      <w:jc w:val="left"/>
    </w:pPr>
    <w:rPr>
      <w:sz w:val="18"/>
      <w:szCs w:val="18"/>
    </w:rPr>
  </w:style>
  <w:style w:type="character" w:customStyle="1" w:styleId="Char0">
    <w:name w:val="页脚 Char"/>
    <w:basedOn w:val="a0"/>
    <w:link w:val="a4"/>
    <w:uiPriority w:val="99"/>
    <w:rsid w:val="00EC41C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63663A-35BC-4506-BCDA-2F8735ABD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210</Words>
  <Characters>1201</Characters>
  <Application>Microsoft Office Word</Application>
  <DocSecurity>0</DocSecurity>
  <Lines>10</Lines>
  <Paragraphs>2</Paragraphs>
  <ScaleCrop>false</ScaleCrop>
  <Company>Microsoft</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刘中仁</dc:creator>
  <cp:lastModifiedBy>admin</cp:lastModifiedBy>
  <cp:revision>2</cp:revision>
  <dcterms:created xsi:type="dcterms:W3CDTF">2019-03-13T06:57:00Z</dcterms:created>
  <dcterms:modified xsi:type="dcterms:W3CDTF">2019-03-13T06:57:00Z</dcterms:modified>
</cp:coreProperties>
</file>